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AA8DF" w14:textId="77777777" w:rsidR="003B0A75" w:rsidRPr="006E168C" w:rsidRDefault="00FE3ADC" w:rsidP="00EE3A09">
      <w:pPr>
        <w:jc w:val="both"/>
      </w:pPr>
      <w:bookmarkStart w:id="0" w:name="TR_NXT_1"/>
      <w:bookmarkEnd w:id="0"/>
      <w:r>
        <w:pict w14:anchorId="5A24A425">
          <v:rect id="_x0000_i1025" style="width:0;height:1.5pt" o:hralign="center" o:hrstd="t" o:hr="t" fillcolor="#a0a0a0" stroked="f"/>
        </w:pict>
      </w:r>
    </w:p>
    <w:p w14:paraId="46820B8D" w14:textId="7365B9B3" w:rsidR="009B6262" w:rsidRPr="006E168C" w:rsidRDefault="003B0A75" w:rsidP="008C1319">
      <w:pPr>
        <w:pStyle w:val="Titel"/>
        <w:numPr>
          <w:ilvl w:val="0"/>
          <w:numId w:val="0"/>
        </w:numPr>
        <w:jc w:val="both"/>
      </w:pPr>
      <w:r w:rsidRPr="006E168C">
        <w:t>Modèle de concept de mobilité pour les PME</w:t>
      </w:r>
    </w:p>
    <w:p w14:paraId="66DF2E79" w14:textId="177A364E" w:rsidR="003B0A75" w:rsidRPr="006E168C" w:rsidRDefault="00FE3ADC" w:rsidP="00EE3A09">
      <w:pPr>
        <w:jc w:val="both"/>
      </w:pPr>
      <w:bookmarkStart w:id="1" w:name="TR_NXT_10"/>
      <w:bookmarkEnd w:id="1"/>
      <w:r>
        <w:pict w14:anchorId="4ABA14C7">
          <v:rect id="_x0000_i1026" style="width:0;height:1.5pt" o:hralign="center" o:hrstd="t" o:hr="t" fillcolor="#a0a0a0" stroked="f"/>
        </w:pict>
      </w:r>
    </w:p>
    <w:p w14:paraId="1B06CB0D" w14:textId="432A84D3" w:rsidR="003B0A75" w:rsidRPr="006E168C" w:rsidRDefault="003B0A75" w:rsidP="00EE3A09">
      <w:pPr>
        <w:jc w:val="both"/>
      </w:pPr>
      <w:bookmarkStart w:id="2" w:name="TR_NXT_12"/>
      <w:bookmarkEnd w:id="2"/>
      <w:r w:rsidRPr="006E168C">
        <w:t>Remarques</w:t>
      </w:r>
    </w:p>
    <w:p w14:paraId="05D382AA" w14:textId="548FA874" w:rsidR="00956465" w:rsidRPr="006E168C" w:rsidRDefault="00956465" w:rsidP="00EE3A09">
      <w:pPr>
        <w:jc w:val="both"/>
      </w:pPr>
      <w:bookmarkStart w:id="3" w:name="TR_NXT_14"/>
      <w:bookmarkEnd w:id="3"/>
      <w:r w:rsidRPr="006E168C">
        <w:t xml:space="preserve">Les CFF œuvrent pour instaurer une gestion de la mobilité moderne pour les entreprises. Notre objectif consiste à vous assister du mieux possible pour toutes les questions ayant trait à la mobilité. Il s’agit également d’augmenter le niveau de durabilité économique, écologique et sociale de votre mobilité au sein de l’entreprise. Outre un portefeuille de prestations de mobilité couvrant tous les modes de transport (transports publics, TIM et MD), nous disposons d’un bon réseau de partenaires dans le domaine de la planification de la mobilité et du trafic. </w:t>
      </w:r>
    </w:p>
    <w:p w14:paraId="2E4FAC61" w14:textId="00F79980" w:rsidR="004E4086" w:rsidRPr="006E168C" w:rsidRDefault="004E4086" w:rsidP="004E4086">
      <w:pPr>
        <w:jc w:val="both"/>
      </w:pPr>
      <w:bookmarkStart w:id="4" w:name="TR_NXT_16"/>
      <w:bookmarkEnd w:id="4"/>
      <w:r w:rsidRPr="006E168C">
        <w:t>Nous mettons aussi à votre disposition une évaluation de mobilité que vous pouvez effectuer sur business.sbb.ch. Elle est conçue pour les PME qui souhaitent analyser la mobilité pendulaire et professionnelle sur leur site. Cette évaluation fournit notamment:</w:t>
      </w:r>
    </w:p>
    <w:p w14:paraId="4194C9A6" w14:textId="77777777" w:rsidR="004E4086" w:rsidRPr="006E168C" w:rsidRDefault="004E4086" w:rsidP="00C70771">
      <w:pPr>
        <w:pStyle w:val="Listenabsatz"/>
        <w:numPr>
          <w:ilvl w:val="0"/>
          <w:numId w:val="24"/>
        </w:numPr>
        <w:spacing w:before="0" w:beforeAutospacing="0" w:after="0" w:afterAutospacing="0"/>
        <w:ind w:left="714" w:hanging="357"/>
        <w:jc w:val="both"/>
      </w:pPr>
      <w:r w:rsidRPr="006E168C">
        <w:t>la répartition modale de la mobilité pendulaire et professionnelle;</w:t>
      </w:r>
    </w:p>
    <w:p w14:paraId="0408B8EE" w14:textId="42335797" w:rsidR="004E4086" w:rsidRPr="006E168C" w:rsidRDefault="004E4086" w:rsidP="004E4086">
      <w:pPr>
        <w:pStyle w:val="Listenabsatz"/>
        <w:numPr>
          <w:ilvl w:val="0"/>
          <w:numId w:val="24"/>
        </w:numPr>
        <w:jc w:val="both"/>
      </w:pPr>
      <w:r w:rsidRPr="006E168C">
        <w:t>une estimation de la qualité de desserte par les transports publics pour votre site;</w:t>
      </w:r>
    </w:p>
    <w:p w14:paraId="5DAB2AD9" w14:textId="77777777" w:rsidR="004E4086" w:rsidRPr="006E168C" w:rsidRDefault="004E4086" w:rsidP="004E4086">
      <w:pPr>
        <w:pStyle w:val="Listenabsatz"/>
        <w:numPr>
          <w:ilvl w:val="0"/>
          <w:numId w:val="24"/>
        </w:numPr>
        <w:jc w:val="both"/>
      </w:pPr>
      <w:r w:rsidRPr="006E168C">
        <w:t>des suggestions en vue de la réduction du CO</w:t>
      </w:r>
      <w:r w:rsidRPr="006E168C">
        <w:rPr>
          <w:vertAlign w:val="subscript"/>
        </w:rPr>
        <w:t>2</w:t>
      </w:r>
      <w:r w:rsidRPr="006E168C">
        <w:t xml:space="preserve"> sur la base de vos indications.</w:t>
      </w:r>
    </w:p>
    <w:p w14:paraId="084081DA" w14:textId="0DCCFF22" w:rsidR="00C70771" w:rsidRPr="006E168C" w:rsidRDefault="004E4086" w:rsidP="004E4086">
      <w:pPr>
        <w:jc w:val="both"/>
      </w:pPr>
      <w:bookmarkStart w:id="5" w:name="TR_NXT_34"/>
      <w:bookmarkEnd w:id="5"/>
      <w:r w:rsidRPr="006E168C">
        <w:t>En plus des résultats de l’analyse, vous recevez des recommandations d’actions concrètes que vous pouvez suivre et intégrer directement dans votre concept de mobilité.</w:t>
      </w:r>
    </w:p>
    <w:p w14:paraId="558D8CF2" w14:textId="2D012F12" w:rsidR="003B0A75" w:rsidRPr="006E168C" w:rsidRDefault="009E61A2" w:rsidP="004E4086">
      <w:pPr>
        <w:jc w:val="both"/>
      </w:pPr>
      <w:bookmarkStart w:id="6" w:name="TR_NXT_36"/>
      <w:bookmarkEnd w:id="6"/>
      <w:r w:rsidRPr="006E168C">
        <w:t>Le présent document constitue un modèle de concept de mobilité et sert exclusivement d’exemple et d’inspiration pour les PME en Suisse qui souhaitent élaborer leur propre concept de mobilité.</w:t>
      </w:r>
    </w:p>
    <w:p w14:paraId="4E6C9345" w14:textId="77777777" w:rsidR="003B0A75" w:rsidRPr="006E168C" w:rsidRDefault="003B0A75" w:rsidP="00EE3A09">
      <w:pPr>
        <w:jc w:val="both"/>
      </w:pPr>
      <w:bookmarkStart w:id="7" w:name="TR_NXT_39"/>
      <w:bookmarkEnd w:id="7"/>
      <w:r w:rsidRPr="006E168C">
        <w:t>Exclusion de responsabilité</w:t>
      </w:r>
    </w:p>
    <w:p w14:paraId="365A9DE7" w14:textId="77777777" w:rsidR="003B0A75" w:rsidRPr="006E168C" w:rsidRDefault="003B0A75" w:rsidP="00EE3A09">
      <w:pPr>
        <w:jc w:val="both"/>
      </w:pPr>
      <w:bookmarkStart w:id="8" w:name="TR_NXT_41"/>
      <w:bookmarkEnd w:id="8"/>
      <w:r w:rsidRPr="006E168C">
        <w:t>Les CFF n’assument aucune responsabilité pour les contenus, les recommandations et les implications de mise en œuvre du présent document. Ce modèle ne remplace pas un conseil par des experts en mobilité accrédités et n’a aucune prétention d’exhaustivité ni de force juridique. En cas de questions spécifiques ou d’incertitudes juridiques, il convient de s’appuyer sur des soutiens qualifiés.</w:t>
      </w:r>
    </w:p>
    <w:p w14:paraId="5B95CD56" w14:textId="77777777" w:rsidR="003B0A75" w:rsidRPr="006E168C" w:rsidRDefault="00FE3ADC" w:rsidP="00EE3A09">
      <w:pPr>
        <w:jc w:val="both"/>
      </w:pPr>
      <w:bookmarkStart w:id="9" w:name="TR_NXT_43"/>
      <w:bookmarkEnd w:id="9"/>
      <w:r>
        <w:pict w14:anchorId="5FBC015D">
          <v:rect id="_x0000_i1027" style="width:0;height:1.5pt" o:hralign="center" o:hrstd="t" o:hr="t" fillcolor="#a0a0a0" stroked="f"/>
        </w:pict>
      </w:r>
    </w:p>
    <w:p w14:paraId="42CAFEE0" w14:textId="77777777" w:rsidR="00D30B84" w:rsidRPr="006E168C" w:rsidRDefault="00D30B84" w:rsidP="00EE3A09">
      <w:pPr>
        <w:jc w:val="both"/>
      </w:pPr>
      <w:bookmarkStart w:id="10" w:name="TR_NXT_45"/>
      <w:bookmarkEnd w:id="10"/>
      <w:r w:rsidRPr="006E168C">
        <w:br w:type="page"/>
      </w:r>
    </w:p>
    <w:p w14:paraId="1CF3461E" w14:textId="781E7066" w:rsidR="003B0A75" w:rsidRPr="006E168C" w:rsidRDefault="003B0A75" w:rsidP="00504515">
      <w:pPr>
        <w:pStyle w:val="berschrift1"/>
      </w:pPr>
      <w:bookmarkStart w:id="11" w:name="TR_NXT_46"/>
      <w:bookmarkEnd w:id="11"/>
      <w:r w:rsidRPr="006E168C">
        <w:lastRenderedPageBreak/>
        <w:t>Cadre et organisation</w:t>
      </w:r>
    </w:p>
    <w:p w14:paraId="74B6B63D" w14:textId="1D874486" w:rsidR="007151F5" w:rsidRPr="006E168C" w:rsidRDefault="007151F5" w:rsidP="007151F5">
      <w:pPr>
        <w:ind w:left="360"/>
        <w:jc w:val="both"/>
      </w:pPr>
      <w:bookmarkStart w:id="12" w:name="TR_NXT_48"/>
      <w:bookmarkEnd w:id="12"/>
      <w:r w:rsidRPr="006E168C">
        <w:rPr>
          <w:i/>
          <w:color w:val="BFBFBF" w:themeColor="background1" w:themeShade="BF"/>
        </w:rPr>
        <w:t>Décrivez le cadre et l’organisation en lien avec l’élaboration du concept de mobilité.</w:t>
      </w:r>
    </w:p>
    <w:p w14:paraId="1BF915DF" w14:textId="4B9D3E1F" w:rsidR="003B0A75" w:rsidRPr="006E168C" w:rsidRDefault="003B0A75" w:rsidP="00504515">
      <w:pPr>
        <w:pStyle w:val="Listenabsatz"/>
        <w:numPr>
          <w:ilvl w:val="0"/>
          <w:numId w:val="22"/>
        </w:numPr>
        <w:jc w:val="both"/>
      </w:pPr>
      <w:r w:rsidRPr="006E168C">
        <w:t>Anna Exemple est la responsable de projet pour le concept de mobilité et donc l’interlocutrice pour les partenaires externes.</w:t>
      </w:r>
    </w:p>
    <w:p w14:paraId="7AF5B259" w14:textId="77777777" w:rsidR="00504515" w:rsidRPr="006E168C" w:rsidRDefault="00504515" w:rsidP="00504515">
      <w:pPr>
        <w:pStyle w:val="Listenabsatz"/>
        <w:jc w:val="both"/>
      </w:pPr>
    </w:p>
    <w:p w14:paraId="18482AD9" w14:textId="43CD0F2E" w:rsidR="00504515" w:rsidRPr="006E168C" w:rsidRDefault="003B0A75" w:rsidP="00504515">
      <w:pPr>
        <w:pStyle w:val="Listenabsatz"/>
        <w:numPr>
          <w:ilvl w:val="0"/>
          <w:numId w:val="22"/>
        </w:numPr>
        <w:jc w:val="both"/>
      </w:pPr>
      <w:r w:rsidRPr="006E168C">
        <w:t>L’organe décisionnel est composé de diverses parties prenantes (direction, RH, Facility Management), et les tâches sont consignées dans l’organigramme.</w:t>
      </w:r>
      <w:r w:rsidRPr="006E168C">
        <w:br/>
      </w:r>
    </w:p>
    <w:p w14:paraId="5D43C398" w14:textId="77777777" w:rsidR="003B0A75" w:rsidRPr="006E168C" w:rsidRDefault="003B0A75" w:rsidP="00504515">
      <w:pPr>
        <w:pStyle w:val="Listenabsatz"/>
        <w:numPr>
          <w:ilvl w:val="0"/>
          <w:numId w:val="22"/>
        </w:numPr>
        <w:jc w:val="both"/>
      </w:pPr>
      <w:r w:rsidRPr="006E168C">
        <w:t>Facultatif: un groupe de travail, composé de membres du personnel, de partenaires externes et d’utilisateurs/utilisatrices concernés, appuie le développement et la mise en œuvre.</w:t>
      </w:r>
    </w:p>
    <w:p w14:paraId="7E60C3F6" w14:textId="3ABEA416" w:rsidR="00250BFE" w:rsidRPr="006E168C" w:rsidRDefault="00250BFE" w:rsidP="00504515">
      <w:pPr>
        <w:pStyle w:val="Listenabsatz"/>
        <w:numPr>
          <w:ilvl w:val="0"/>
          <w:numId w:val="22"/>
        </w:numPr>
        <w:jc w:val="both"/>
      </w:pPr>
      <w:r w:rsidRPr="006E168C">
        <w:t>etc…</w:t>
      </w:r>
    </w:p>
    <w:p w14:paraId="6D39F1CE" w14:textId="77777777" w:rsidR="003B0A75" w:rsidRPr="006E168C" w:rsidRDefault="00FE3ADC" w:rsidP="00EE3A09">
      <w:pPr>
        <w:jc w:val="both"/>
      </w:pPr>
      <w:bookmarkStart w:id="13" w:name="TR_NXT_70"/>
      <w:bookmarkEnd w:id="13"/>
      <w:r>
        <w:pict w14:anchorId="4A8D3C47">
          <v:rect id="_x0000_i1028" style="width:0;height:1.5pt" o:hralign="center" o:hrstd="t" o:hr="t" fillcolor="#a0a0a0" stroked="f"/>
        </w:pict>
      </w:r>
    </w:p>
    <w:p w14:paraId="62FE606C" w14:textId="60CED8E3" w:rsidR="003B0A75" w:rsidRPr="006E168C" w:rsidRDefault="003B0A75" w:rsidP="00BF47A0">
      <w:pPr>
        <w:pStyle w:val="berschrift1"/>
      </w:pPr>
      <w:bookmarkStart w:id="14" w:name="TR_NXT_72"/>
      <w:bookmarkEnd w:id="14"/>
      <w:r w:rsidRPr="006E168C">
        <w:t>Analyse de la situation initiale</w:t>
      </w:r>
    </w:p>
    <w:p w14:paraId="001E47D0" w14:textId="77777777" w:rsidR="00A40EBB" w:rsidRPr="006E168C" w:rsidRDefault="00847922" w:rsidP="00EE3A09">
      <w:pPr>
        <w:jc w:val="both"/>
      </w:pPr>
      <w:bookmarkStart w:id="15" w:name="TR_NXT_74"/>
      <w:bookmarkEnd w:id="15"/>
      <w:r w:rsidRPr="006E168C">
        <w:t xml:space="preserve">Le modèle de mobilité globale illustré ci-après montre les trois types de mobilité qui concernent directement l’entreprise: mobilité interne à l’entreprise, mobilité des pendulaires et mobilité des clients. </w:t>
      </w:r>
    </w:p>
    <w:p w14:paraId="06DD644F" w14:textId="3E41DF3F" w:rsidR="00847922" w:rsidRPr="006E168C" w:rsidRDefault="00A41501" w:rsidP="00EE3A09">
      <w:pPr>
        <w:jc w:val="both"/>
      </w:pPr>
      <w:bookmarkStart w:id="16" w:name="TR_NXT_76"/>
      <w:bookmarkEnd w:id="16"/>
      <w:r w:rsidRPr="006E168C">
        <w:rPr>
          <w:noProof/>
        </w:rPr>
        <w:drawing>
          <wp:inline distT="0" distB="0" distL="0" distR="0" wp14:anchorId="10BD7DF0" wp14:editId="50950B45">
            <wp:extent cx="5353050" cy="2777490"/>
            <wp:effectExtent l="0" t="0" r="0" b="3810"/>
            <wp:docPr id="6" name="Grafik 6" descr="Ein Bild, das Diagramm, Kreis, Tex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Kreis, Text, Reihe enthält.  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353050" cy="2777490"/>
                    </a:xfrm>
                    <a:prstGeom prst="rect">
                      <a:avLst/>
                    </a:prstGeom>
                  </pic:spPr>
                </pic:pic>
              </a:graphicData>
            </a:graphic>
          </wp:inline>
        </w:drawing>
      </w:r>
    </w:p>
    <w:p w14:paraId="7FFA661D" w14:textId="2BA27FCF" w:rsidR="00B24774" w:rsidRPr="006E168C" w:rsidRDefault="00B24774" w:rsidP="00EE3A09">
      <w:pPr>
        <w:jc w:val="both"/>
        <w:rPr>
          <w:i/>
          <w:iCs/>
          <w:color w:val="BFBFBF" w:themeColor="background1" w:themeShade="BF"/>
        </w:rPr>
      </w:pPr>
      <w:bookmarkStart w:id="17" w:name="TR_NXT_80"/>
      <w:bookmarkEnd w:id="17"/>
      <w:r w:rsidRPr="006E168C">
        <w:rPr>
          <w:i/>
          <w:color w:val="BFBFBF" w:themeColor="background1" w:themeShade="BF"/>
        </w:rPr>
        <w:t>Veillez à disposer des données générales de l’entreprise (nombre de collaboratrices et collaborateurs, déplacements).</w:t>
      </w:r>
    </w:p>
    <w:p w14:paraId="113A5BB8" w14:textId="31774DB5" w:rsidR="00BF47A0" w:rsidRPr="006E168C" w:rsidRDefault="00847922" w:rsidP="00EE3A09">
      <w:pPr>
        <w:jc w:val="both"/>
      </w:pPr>
      <w:bookmarkStart w:id="18" w:name="TR_NXT_83"/>
      <w:bookmarkEnd w:id="18"/>
      <w:r w:rsidRPr="006E168C">
        <w:t xml:space="preserve">L’entreprise Exemple SA occupe environ 150 personnes sur son site de Villexemple. Les déplacements liés à l’activité de l’entreprise se font généralement sur le territoire national. Seuls 10 à 20 déplacements en avion sont effectués chaque année. </w:t>
      </w:r>
    </w:p>
    <w:p w14:paraId="0E486934" w14:textId="493AA2F2" w:rsidR="00250BFE" w:rsidRPr="006E168C" w:rsidRDefault="00250BFE" w:rsidP="00EE3A09">
      <w:pPr>
        <w:jc w:val="both"/>
      </w:pPr>
      <w:bookmarkStart w:id="19" w:name="TR_NXT_89"/>
      <w:bookmarkEnd w:id="19"/>
      <w:r w:rsidRPr="006E168C">
        <w:t>etc…</w:t>
      </w:r>
    </w:p>
    <w:p w14:paraId="098E8C14" w14:textId="77777777" w:rsidR="00BF47A0" w:rsidRPr="006E168C" w:rsidRDefault="00BF47A0">
      <w:pPr>
        <w:spacing w:before="0" w:beforeAutospacing="0" w:after="160" w:afterAutospacing="0" w:line="259" w:lineRule="auto"/>
      </w:pPr>
      <w:bookmarkStart w:id="20" w:name="TR_NXT_91"/>
      <w:bookmarkEnd w:id="20"/>
      <w:r w:rsidRPr="006E168C">
        <w:br w:type="page"/>
      </w:r>
    </w:p>
    <w:p w14:paraId="29B89FCC" w14:textId="5ACB416D" w:rsidR="00D00C9D" w:rsidRPr="006E168C" w:rsidRDefault="009172C0" w:rsidP="00504515">
      <w:pPr>
        <w:pStyle w:val="Untertitel"/>
        <w:rPr>
          <w:rFonts w:eastAsiaTheme="majorEastAsia"/>
        </w:rPr>
      </w:pPr>
      <w:bookmarkStart w:id="21" w:name="TR_NXT_92"/>
      <w:bookmarkEnd w:id="21"/>
      <w:r w:rsidRPr="006E168C">
        <w:rPr>
          <w:rFonts w:eastAsiaTheme="majorEastAsia"/>
        </w:rPr>
        <w:lastRenderedPageBreak/>
        <w:t>Site et offres actuelles</w:t>
      </w:r>
    </w:p>
    <w:p w14:paraId="1D9CFA4C" w14:textId="0F04BA44" w:rsidR="00D5676B" w:rsidRPr="006E168C" w:rsidRDefault="00504515" w:rsidP="002212F2">
      <w:pPr>
        <w:pStyle w:val="Untertitel"/>
        <w:numPr>
          <w:ilvl w:val="2"/>
          <w:numId w:val="13"/>
        </w:numPr>
        <w:rPr>
          <w:rStyle w:val="SchwacheHervorhebung"/>
        </w:rPr>
      </w:pPr>
      <w:r w:rsidRPr="006E168C">
        <w:rPr>
          <w:rStyle w:val="SchwacheHervorhebung"/>
        </w:rPr>
        <w:t>Accessibilité et offres des transports publics</w:t>
      </w:r>
    </w:p>
    <w:p w14:paraId="124528B1" w14:textId="242DE738" w:rsidR="00A6583A" w:rsidRPr="006E168C" w:rsidRDefault="00A6583A" w:rsidP="00A6583A">
      <w:pPr>
        <w:rPr>
          <w:i/>
          <w:iCs/>
          <w:color w:val="BFBFBF" w:themeColor="background1" w:themeShade="BF"/>
        </w:rPr>
      </w:pPr>
      <w:bookmarkStart w:id="22" w:name="TR_NXT_139"/>
      <w:bookmarkEnd w:id="22"/>
      <w:r w:rsidRPr="006E168C">
        <w:rPr>
          <w:i/>
          <w:color w:val="BFBFBF" w:themeColor="background1" w:themeShade="BF"/>
        </w:rPr>
        <w:t xml:space="preserve">Décrivez l’accessibilité du site avec les transports publics. Pour ce faire, consultez l’horaire des CFF sur </w:t>
      </w:r>
      <w:hyperlink r:id="rId10" w:history="1">
        <w:r w:rsidRPr="006E168C">
          <w:rPr>
            <w:rStyle w:val="Hyperlink"/>
            <w:i/>
            <w:sz w:val="24"/>
            <w:lang w:val="fr-CH"/>
          </w:rPr>
          <w:t>www.CFF.ch</w:t>
        </w:r>
      </w:hyperlink>
      <w:r w:rsidRPr="006E168C">
        <w:rPr>
          <w:i/>
          <w:color w:val="BFBFBF" w:themeColor="background1" w:themeShade="BF"/>
        </w:rPr>
        <w:t xml:space="preserve">. Décrivez les actuels avantages sociaux dans ce domaine. </w:t>
      </w:r>
    </w:p>
    <w:p w14:paraId="64257114" w14:textId="77777777" w:rsidR="00B24774" w:rsidRPr="006E168C" w:rsidRDefault="00B24774" w:rsidP="00B24774">
      <w:pPr>
        <w:jc w:val="both"/>
      </w:pPr>
      <w:bookmarkStart w:id="23" w:name="TR_NXT_150"/>
      <w:bookmarkEnd w:id="23"/>
      <w:r w:rsidRPr="006E168C">
        <w:rPr>
          <w:noProof/>
        </w:rPr>
        <w:drawing>
          <wp:inline distT="0" distB="0" distL="0" distR="0" wp14:anchorId="614B2F6A" wp14:editId="1C66E959">
            <wp:extent cx="5760720" cy="3704590"/>
            <wp:effectExtent l="0" t="0" r="0" b="0"/>
            <wp:docPr id="920809974" name="Grafik 1" descr="Ein Bild, das Karte, Tex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9974" name="Grafik 1" descr="Ein Bild, das Karte, Text enthält.  KI-generierte Inhalte können fehlerhaft sein."/>
                    <pic:cNvPicPr/>
                  </pic:nvPicPr>
                  <pic:blipFill>
                    <a:blip r:embed="rId11"/>
                    <a:stretch>
                      <a:fillRect/>
                    </a:stretch>
                  </pic:blipFill>
                  <pic:spPr>
                    <a:xfrm>
                      <a:off x="0" y="0"/>
                      <a:ext cx="5760720" cy="3704590"/>
                    </a:xfrm>
                    <a:prstGeom prst="rect">
                      <a:avLst/>
                    </a:prstGeom>
                  </pic:spPr>
                </pic:pic>
              </a:graphicData>
            </a:graphic>
          </wp:inline>
        </w:drawing>
      </w:r>
    </w:p>
    <w:p w14:paraId="0B6FF65E" w14:textId="77777777" w:rsidR="00B24774" w:rsidRPr="006E168C" w:rsidRDefault="00B24774" w:rsidP="00B24774">
      <w:pPr>
        <w:jc w:val="both"/>
      </w:pPr>
      <w:bookmarkStart w:id="24" w:name="TR_NXT_152"/>
      <w:bookmarkEnd w:id="24"/>
      <w:r w:rsidRPr="006E168C">
        <w:rPr>
          <w:noProof/>
        </w:rPr>
        <w:drawing>
          <wp:inline distT="0" distB="0" distL="0" distR="0" wp14:anchorId="3312CE21" wp14:editId="331589E7">
            <wp:extent cx="1676400" cy="622013"/>
            <wp:effectExtent l="0" t="0" r="0" b="6985"/>
            <wp:docPr id="11" name="Grafik 11" descr="Ein Bild, das Text, Screenshot, Schrift, Reihe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chrift, Reihe enthält.  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622013"/>
                    </a:xfrm>
                    <a:prstGeom prst="rect">
                      <a:avLst/>
                    </a:prstGeom>
                  </pic:spPr>
                </pic:pic>
              </a:graphicData>
            </a:graphic>
          </wp:inline>
        </w:drawing>
      </w:r>
    </w:p>
    <w:p w14:paraId="6DC2B7C5" w14:textId="737284B4" w:rsidR="00B24774" w:rsidRPr="006E168C" w:rsidRDefault="00B24774" w:rsidP="00B24774">
      <w:pPr>
        <w:jc w:val="both"/>
        <w:rPr>
          <w:i/>
          <w:iCs/>
          <w:sz w:val="22"/>
          <w:szCs w:val="22"/>
        </w:rPr>
      </w:pPr>
      <w:bookmarkStart w:id="25" w:name="TR_NXT_154"/>
      <w:bookmarkEnd w:id="25"/>
      <w:r w:rsidRPr="006E168C">
        <w:rPr>
          <w:i/>
          <w:sz w:val="22"/>
        </w:rPr>
        <w:t xml:space="preserve">Source: </w:t>
      </w:r>
      <w:hyperlink r:id="rId13" w:history="1">
        <w:r w:rsidRPr="006E168C">
          <w:rPr>
            <w:rStyle w:val="Hyperlink"/>
            <w:rFonts w:cstheme="minorBidi"/>
            <w:i/>
            <w:sz w:val="20"/>
            <w:lang w:val="fr-CH"/>
          </w:rPr>
          <w:t>www.are.admin.ch/fr</w:t>
        </w:r>
      </w:hyperlink>
      <w:r w:rsidRPr="006E168C">
        <w:rPr>
          <w:i/>
          <w:sz w:val="22"/>
        </w:rPr>
        <w:t xml:space="preserve"> / </w:t>
      </w:r>
      <w:hyperlink r:id="rId14" w:anchor="/map?lang=fr&amp;center=2607358.7,1228378.85&amp;z=7.142&amp;topic=are&amp;layers=ch.are.gueteklassen_oev@features=1624&amp;bgLayer=ch.swisstopo.pixelkarte-grau&amp;catalogNodes=are,954,959,965,975,984" w:history="1">
        <w:r w:rsidRPr="006E168C">
          <w:rPr>
            <w:rStyle w:val="Hyperlink"/>
            <w:i/>
            <w:lang w:val="fr-CH"/>
          </w:rPr>
          <w:t>carte GIS en ligne</w:t>
        </w:r>
      </w:hyperlink>
    </w:p>
    <w:p w14:paraId="7C55C0A8" w14:textId="5A511F39" w:rsidR="0027193D" w:rsidRPr="006E168C" w:rsidRDefault="0027193D" w:rsidP="0027193D">
      <w:pPr>
        <w:rPr>
          <w:i/>
          <w:iCs/>
          <w:color w:val="BFBFBF" w:themeColor="background1" w:themeShade="BF"/>
        </w:rPr>
      </w:pPr>
      <w:bookmarkStart w:id="26" w:name="TR_NXT_166"/>
      <w:bookmarkEnd w:id="26"/>
      <w:r w:rsidRPr="006E168C">
        <w:t xml:space="preserve">Le site de la Grubenstrasse est classé en desserte de qualité B par les transports publics (= bonne desserte) par l’Office fédéral du développement territorial. </w:t>
      </w:r>
      <w:r w:rsidRPr="006E168C">
        <w:rPr>
          <w:i/>
          <w:color w:val="BFBFBF" w:themeColor="background1" w:themeShade="BF"/>
        </w:rPr>
        <w:t>Remarque: l’évaluation de mobilité sur le site business.sbb.ch évalue la desserte automatiquement par le biais de la saisie du code postal.</w:t>
      </w:r>
    </w:p>
    <w:p w14:paraId="00CCD795" w14:textId="77777777" w:rsidR="0027193D" w:rsidRPr="006E168C" w:rsidRDefault="0027193D" w:rsidP="0027193D">
      <w:bookmarkStart w:id="27" w:name="TR_NXT_173"/>
      <w:bookmarkEnd w:id="27"/>
      <w:r w:rsidRPr="006E168C">
        <w:t>Le siège de l’entreprise Exemple SA à la Rue du Commerce 1 est situé à proximité d’un arrêt de RER desservi environ toutes les 10 minutes. Cet arrêt se trouve à quelques minutes à pied. L’arrêt est desservi en semaine de 5h30 à 0h15.</w:t>
      </w:r>
    </w:p>
    <w:p w14:paraId="61E8CC71" w14:textId="702C5252" w:rsidR="0027193D" w:rsidRPr="006E168C" w:rsidRDefault="0027193D" w:rsidP="0027193D">
      <w:bookmarkStart w:id="28" w:name="TR_NXT_175"/>
      <w:bookmarkEnd w:id="28"/>
      <w:r w:rsidRPr="006E168C">
        <w:t>Il n’existe actuellement pas d’avantages sociaux dans le domaine de la mobilité (transports publics).</w:t>
      </w:r>
    </w:p>
    <w:p w14:paraId="6B7879C0" w14:textId="59BF3324" w:rsidR="00250BFE" w:rsidRPr="006E168C" w:rsidRDefault="00250BFE" w:rsidP="0027193D">
      <w:bookmarkStart w:id="29" w:name="TR_NXT_177"/>
      <w:bookmarkEnd w:id="29"/>
      <w:r w:rsidRPr="006E168C">
        <w:t>etc…</w:t>
      </w:r>
    </w:p>
    <w:p w14:paraId="13578ACA" w14:textId="28C94258" w:rsidR="0027193D" w:rsidRPr="006E168C" w:rsidRDefault="0027193D">
      <w:pPr>
        <w:spacing w:before="0" w:beforeAutospacing="0" w:after="160" w:afterAutospacing="0" w:line="259" w:lineRule="auto"/>
      </w:pPr>
      <w:bookmarkStart w:id="30" w:name="TR_NXT_179"/>
      <w:bookmarkEnd w:id="30"/>
      <w:r w:rsidRPr="006E168C">
        <w:br w:type="page"/>
      </w:r>
    </w:p>
    <w:p w14:paraId="4F0079E7" w14:textId="1FB946BE" w:rsidR="00477E0F" w:rsidRPr="006E168C" w:rsidRDefault="00504515" w:rsidP="0027193D">
      <w:pPr>
        <w:pStyle w:val="Untertitel"/>
        <w:numPr>
          <w:ilvl w:val="2"/>
          <w:numId w:val="13"/>
        </w:numPr>
        <w:rPr>
          <w:rStyle w:val="SchwacheHervorhebung"/>
        </w:rPr>
      </w:pPr>
      <w:r w:rsidRPr="006E168C">
        <w:rPr>
          <w:rStyle w:val="SchwacheHervorhebung"/>
        </w:rPr>
        <w:lastRenderedPageBreak/>
        <w:t>Accessibilité en transport individuel motorisé (TIM) et places de parc</w:t>
      </w:r>
    </w:p>
    <w:sdt>
      <w:sdtPr>
        <w:id w:val="-1623755750"/>
        <w:placeholder>
          <w:docPart w:val="2400FAAED5B0471F984FEA88BD14F6C9"/>
        </w:placeholder>
      </w:sdtPr>
      <w:sdtEndPr>
        <w:rPr>
          <w:color w:val="808080" w:themeColor="background1" w:themeShade="80"/>
        </w:rPr>
      </w:sdtEndPr>
      <w:sdtContent>
        <w:p w14:paraId="249AB7E0" w14:textId="2EA25716" w:rsidR="00CF07D9" w:rsidRPr="006E168C" w:rsidRDefault="00CF07D9" w:rsidP="00CF07D9">
          <w:pPr>
            <w:rPr>
              <w:i/>
              <w:iCs/>
              <w:color w:val="BFBFBF" w:themeColor="background1" w:themeShade="BF"/>
            </w:rPr>
          </w:pPr>
          <w:r w:rsidRPr="006E168C">
            <w:rPr>
              <w:i/>
              <w:color w:val="BFBFBF" w:themeColor="background1" w:themeShade="BF"/>
            </w:rPr>
            <w:t xml:space="preserve">Décrivez l’accessibilité en voiture et à moto, calculez la subvention actuelle pour les utilisateurs et utilisatrices des places de parc. </w:t>
          </w:r>
        </w:p>
        <w:p w14:paraId="71345E39" w14:textId="5E8CE551" w:rsidR="00504515" w:rsidRPr="006E168C" w:rsidRDefault="00504515" w:rsidP="00477E0F">
          <w:r w:rsidRPr="006E168C">
            <w:t>La sortie d’autoroute la plus proche (XXX) se trouve à une distance de 1,6 km. Le trajet jusqu’à la Rue du Commerce est souvent ralenti par des embouteillages et très pénible à effectuer aux heures de pointe.</w:t>
          </w:r>
        </w:p>
        <w:p w14:paraId="667F42A5" w14:textId="0D5E54EA" w:rsidR="00D5676B" w:rsidRPr="006E168C" w:rsidRDefault="00D5676B" w:rsidP="00012435">
          <w:r w:rsidRPr="006E168C">
            <w:t>De nombreux collaborateurs et collaboratrices vivent à l’extérieur de la localité et se rendent au travail en voiture. Le nombre de places de parc est restreint et il existe une liste d’attente. Le principe «first come, first served» s’applique.</w:t>
          </w:r>
        </w:p>
        <w:tbl>
          <w:tblPr>
            <w:tblStyle w:val="SBBTabelleblau"/>
            <w:tblW w:w="0" w:type="auto"/>
            <w:tblLook w:val="04A0" w:firstRow="1" w:lastRow="0" w:firstColumn="1" w:lastColumn="0" w:noHBand="0" w:noVBand="1"/>
          </w:tblPr>
          <w:tblGrid>
            <w:gridCol w:w="1786"/>
            <w:gridCol w:w="1256"/>
            <w:gridCol w:w="2054"/>
            <w:gridCol w:w="1780"/>
            <w:gridCol w:w="2166"/>
          </w:tblGrid>
          <w:tr w:rsidR="00D5676B" w:rsidRPr="006E168C" w14:paraId="183059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B2CA96E" w14:textId="77777777" w:rsidR="00D5676B" w:rsidRPr="006E168C" w:rsidRDefault="00D5676B">
                <w:pPr>
                  <w:rPr>
                    <w:sz w:val="20"/>
                    <w:szCs w:val="20"/>
                  </w:rPr>
                </w:pPr>
                <w:r w:rsidRPr="006E168C">
                  <w:rPr>
                    <w:sz w:val="20"/>
                  </w:rPr>
                  <w:t xml:space="preserve">Site </w:t>
                </w:r>
              </w:p>
            </w:tc>
            <w:tc>
              <w:tcPr>
                <w:tcW w:w="1276" w:type="dxa"/>
              </w:tcPr>
              <w:p w14:paraId="5433288F" w14:textId="525D8400" w:rsidR="00D5676B" w:rsidRPr="006E168C" w:rsidRDefault="00D5676B" w:rsidP="00D22AD4">
                <w:pPr>
                  <w:cnfStyle w:val="100000000000" w:firstRow="1" w:lastRow="0" w:firstColumn="0" w:lastColumn="0" w:oddVBand="0" w:evenVBand="0" w:oddHBand="0" w:evenHBand="0" w:firstRowFirstColumn="0" w:firstRowLastColumn="0" w:lastRowFirstColumn="0" w:lastRowLastColumn="0"/>
                  <w:rPr>
                    <w:sz w:val="20"/>
                    <w:szCs w:val="20"/>
                  </w:rPr>
                </w:pPr>
                <w:r w:rsidRPr="006E168C">
                  <w:rPr>
                    <w:sz w:val="20"/>
                  </w:rPr>
                  <w:t>Nombre de places de parc</w:t>
                </w:r>
              </w:p>
            </w:tc>
            <w:tc>
              <w:tcPr>
                <w:tcW w:w="2126" w:type="dxa"/>
              </w:tcPr>
              <w:p w14:paraId="49A7DB54" w14:textId="77777777" w:rsidR="00D5676B" w:rsidRPr="006E168C" w:rsidRDefault="00D5676B">
                <w:pPr>
                  <w:cnfStyle w:val="100000000000" w:firstRow="1" w:lastRow="0" w:firstColumn="0" w:lastColumn="0" w:oddVBand="0" w:evenVBand="0" w:oddHBand="0" w:evenHBand="0" w:firstRowFirstColumn="0" w:firstRowLastColumn="0" w:lastRowFirstColumn="0" w:lastRowLastColumn="0"/>
                  <w:rPr>
                    <w:sz w:val="20"/>
                    <w:szCs w:val="20"/>
                  </w:rPr>
                </w:pPr>
                <w:r w:rsidRPr="006E168C">
                  <w:rPr>
                    <w:sz w:val="20"/>
                  </w:rPr>
                  <w:t>Accessibilité en transports publics</w:t>
                </w:r>
              </w:p>
            </w:tc>
            <w:tc>
              <w:tcPr>
                <w:tcW w:w="1843" w:type="dxa"/>
              </w:tcPr>
              <w:p w14:paraId="4795F623" w14:textId="77777777" w:rsidR="00D5676B" w:rsidRPr="006E168C" w:rsidRDefault="00D5676B">
                <w:pPr>
                  <w:cnfStyle w:val="100000000000" w:firstRow="1" w:lastRow="0" w:firstColumn="0" w:lastColumn="0" w:oddVBand="0" w:evenVBand="0" w:oddHBand="0" w:evenHBand="0" w:firstRowFirstColumn="0" w:firstRowLastColumn="0" w:lastRowFirstColumn="0" w:lastRowLastColumn="0"/>
                  <w:rPr>
                    <w:sz w:val="20"/>
                    <w:szCs w:val="20"/>
                  </w:rPr>
                </w:pPr>
                <w:r w:rsidRPr="006E168C">
                  <w:rPr>
                    <w:sz w:val="20"/>
                  </w:rPr>
                  <w:t>Tarif parking</w:t>
                </w:r>
                <w:r w:rsidRPr="006E168C">
                  <w:rPr>
                    <w:sz w:val="20"/>
                  </w:rPr>
                  <w:br/>
                  <w:t>interne/</w:t>
                </w:r>
                <w:r w:rsidRPr="006E168C">
                  <w:rPr>
                    <w:sz w:val="20"/>
                  </w:rPr>
                  <w:br/>
                  <w:t>mois [CHF)</w:t>
                </w:r>
              </w:p>
            </w:tc>
            <w:tc>
              <w:tcPr>
                <w:tcW w:w="2251" w:type="dxa"/>
              </w:tcPr>
              <w:p w14:paraId="5F1087A3" w14:textId="77777777" w:rsidR="00D5676B" w:rsidRPr="006E168C" w:rsidRDefault="00D5676B">
                <w:pPr>
                  <w:cnfStyle w:val="100000000000" w:firstRow="1" w:lastRow="0" w:firstColumn="0" w:lastColumn="0" w:oddVBand="0" w:evenVBand="0" w:oddHBand="0" w:evenHBand="0" w:firstRowFirstColumn="0" w:firstRowLastColumn="0" w:lastRowFirstColumn="0" w:lastRowLastColumn="0"/>
                  <w:rPr>
                    <w:sz w:val="20"/>
                    <w:szCs w:val="20"/>
                  </w:rPr>
                </w:pPr>
                <w:r w:rsidRPr="006E168C">
                  <w:rPr>
                    <w:sz w:val="20"/>
                  </w:rPr>
                  <w:t>Tarif parking</w:t>
                </w:r>
                <w:r w:rsidRPr="006E168C">
                  <w:rPr>
                    <w:sz w:val="20"/>
                  </w:rPr>
                  <w:br/>
                  <w:t>à proximité/</w:t>
                </w:r>
                <w:r w:rsidRPr="006E168C">
                  <w:rPr>
                    <w:sz w:val="20"/>
                  </w:rPr>
                  <w:br/>
                  <w:t>mois [CHF]</w:t>
                </w:r>
              </w:p>
            </w:tc>
          </w:tr>
          <w:tr w:rsidR="00D5676B" w:rsidRPr="006E168C" w14:paraId="19D5B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1F0C771" w14:textId="339996F9" w:rsidR="00D5676B" w:rsidRPr="006E168C" w:rsidRDefault="00D265F9">
                <w:r w:rsidRPr="006E168C">
                  <w:t>Rue du Commerce 1</w:t>
                </w:r>
              </w:p>
            </w:tc>
            <w:tc>
              <w:tcPr>
                <w:tcW w:w="1276" w:type="dxa"/>
              </w:tcPr>
              <w:p w14:paraId="5D1FEA9A" w14:textId="345429AB" w:rsidR="00D5676B" w:rsidRPr="006E168C" w:rsidRDefault="00D265F9">
                <w:pPr>
                  <w:cnfStyle w:val="000000100000" w:firstRow="0" w:lastRow="0" w:firstColumn="0" w:lastColumn="0" w:oddVBand="0" w:evenVBand="0" w:oddHBand="1" w:evenHBand="0" w:firstRowFirstColumn="0" w:firstRowLastColumn="0" w:lastRowFirstColumn="0" w:lastRowLastColumn="0"/>
                </w:pPr>
                <w:r w:rsidRPr="006E168C">
                  <w:t>50</w:t>
                </w:r>
              </w:p>
            </w:tc>
            <w:tc>
              <w:tcPr>
                <w:tcW w:w="2126" w:type="dxa"/>
              </w:tcPr>
              <w:p w14:paraId="2C780AC3" w14:textId="13934CE1" w:rsidR="00D5676B" w:rsidRPr="006E168C" w:rsidRDefault="00D5676B">
                <w:pPr>
                  <w:cnfStyle w:val="000000100000" w:firstRow="0" w:lastRow="0" w:firstColumn="0" w:lastColumn="0" w:oddVBand="0" w:evenVBand="0" w:oddHBand="1" w:evenHBand="0" w:firstRowFirstColumn="0" w:firstRowLastColumn="0" w:lastRowFirstColumn="0" w:lastRowLastColumn="0"/>
                </w:pPr>
                <w:r w:rsidRPr="006E168C">
                  <w:t>bonne</w:t>
                </w:r>
              </w:p>
            </w:tc>
            <w:tc>
              <w:tcPr>
                <w:tcW w:w="1843" w:type="dxa"/>
              </w:tcPr>
              <w:p w14:paraId="14419523" w14:textId="48A74798" w:rsidR="00D5676B" w:rsidRPr="006E168C" w:rsidRDefault="00157CEB">
                <w:pPr>
                  <w:cnfStyle w:val="000000100000" w:firstRow="0" w:lastRow="0" w:firstColumn="0" w:lastColumn="0" w:oddVBand="0" w:evenVBand="0" w:oddHBand="1" w:evenHBand="0" w:firstRowFirstColumn="0" w:firstRowLastColumn="0" w:lastRowFirstColumn="0" w:lastRowLastColumn="0"/>
                </w:pPr>
                <w:r w:rsidRPr="006E168C">
                  <w:t>25</w:t>
                </w:r>
              </w:p>
            </w:tc>
            <w:tc>
              <w:tcPr>
                <w:tcW w:w="2251" w:type="dxa"/>
              </w:tcPr>
              <w:p w14:paraId="33031F55" w14:textId="4C3C25ED" w:rsidR="00D5676B" w:rsidRPr="006E168C" w:rsidRDefault="00D265F9">
                <w:pPr>
                  <w:cnfStyle w:val="000000100000" w:firstRow="0" w:lastRow="0" w:firstColumn="0" w:lastColumn="0" w:oddVBand="0" w:evenVBand="0" w:oddHBand="1" w:evenHBand="0" w:firstRowFirstColumn="0" w:firstRowLastColumn="0" w:lastRowFirstColumn="0" w:lastRowLastColumn="0"/>
                </w:pPr>
                <w:r w:rsidRPr="006E168C">
                  <w:t>125</w:t>
                </w:r>
              </w:p>
            </w:tc>
          </w:tr>
          <w:tr w:rsidR="00D5676B" w:rsidRPr="006E168C" w14:paraId="5BCEB6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787CDA2" w14:textId="37C4D73D" w:rsidR="00D5676B" w:rsidRPr="006E168C" w:rsidRDefault="00D265F9">
                <w:r w:rsidRPr="006E168C">
                  <w:t>Rue du Commerce 2 (parking)</w:t>
                </w:r>
              </w:p>
            </w:tc>
            <w:tc>
              <w:tcPr>
                <w:tcW w:w="1276" w:type="dxa"/>
              </w:tcPr>
              <w:p w14:paraId="6FE8A467" w14:textId="4FBDFD29" w:rsidR="00D5676B" w:rsidRPr="006E168C" w:rsidRDefault="006F54CB">
                <w:pPr>
                  <w:cnfStyle w:val="000000010000" w:firstRow="0" w:lastRow="0" w:firstColumn="0" w:lastColumn="0" w:oddVBand="0" w:evenVBand="0" w:oddHBand="0" w:evenHBand="1" w:firstRowFirstColumn="0" w:firstRowLastColumn="0" w:lastRowFirstColumn="0" w:lastRowLastColumn="0"/>
                </w:pPr>
                <w:r w:rsidRPr="006E168C">
                  <w:t>40</w:t>
                </w:r>
              </w:p>
            </w:tc>
            <w:tc>
              <w:tcPr>
                <w:tcW w:w="2126" w:type="dxa"/>
              </w:tcPr>
              <w:p w14:paraId="4AF7FA7B" w14:textId="14F91F45" w:rsidR="00D5676B" w:rsidRPr="006E168C" w:rsidRDefault="00D5676B">
                <w:pPr>
                  <w:cnfStyle w:val="000000010000" w:firstRow="0" w:lastRow="0" w:firstColumn="0" w:lastColumn="0" w:oddVBand="0" w:evenVBand="0" w:oddHBand="0" w:evenHBand="1" w:firstRowFirstColumn="0" w:firstRowLastColumn="0" w:lastRowFirstColumn="0" w:lastRowLastColumn="0"/>
                </w:pPr>
                <w:r w:rsidRPr="006E168C">
                  <w:t>bonne</w:t>
                </w:r>
              </w:p>
            </w:tc>
            <w:tc>
              <w:tcPr>
                <w:tcW w:w="1843" w:type="dxa"/>
              </w:tcPr>
              <w:p w14:paraId="26510C4A" w14:textId="77777777" w:rsidR="00D5676B" w:rsidRPr="006E168C" w:rsidRDefault="00D5676B">
                <w:pPr>
                  <w:cnfStyle w:val="000000010000" w:firstRow="0" w:lastRow="0" w:firstColumn="0" w:lastColumn="0" w:oddVBand="0" w:evenVBand="0" w:oddHBand="0" w:evenHBand="1" w:firstRowFirstColumn="0" w:firstRowLastColumn="0" w:lastRowFirstColumn="0" w:lastRowLastColumn="0"/>
                </w:pPr>
                <w:r w:rsidRPr="006E168C">
                  <w:t>50</w:t>
                </w:r>
              </w:p>
            </w:tc>
            <w:tc>
              <w:tcPr>
                <w:tcW w:w="2251" w:type="dxa"/>
              </w:tcPr>
              <w:p w14:paraId="0E5130ED" w14:textId="56AAC2EF" w:rsidR="00D5676B" w:rsidRPr="006E168C" w:rsidRDefault="00157CEB">
                <w:pPr>
                  <w:cnfStyle w:val="000000010000" w:firstRow="0" w:lastRow="0" w:firstColumn="0" w:lastColumn="0" w:oddVBand="0" w:evenVBand="0" w:oddHBand="0" w:evenHBand="1" w:firstRowFirstColumn="0" w:firstRowLastColumn="0" w:lastRowFirstColumn="0" w:lastRowLastColumn="0"/>
                </w:pPr>
                <w:r w:rsidRPr="006E168C">
                  <w:t>150</w:t>
                </w:r>
              </w:p>
            </w:tc>
          </w:tr>
        </w:tbl>
        <w:p w14:paraId="7EA97C61" w14:textId="168A6AFE" w:rsidR="00D5676B" w:rsidRPr="006E168C" w:rsidRDefault="00D5676B" w:rsidP="00D5676B">
          <w:r w:rsidRPr="006E168C">
            <w:t>Il en résulte une subvention pour les places de parc (différence par rapport à la valeur de marché) pour les collaborateurs et collaboratrices qui se rendent au travail en voiture (TIM) de près de CHF 1200.– par an.</w:t>
          </w:r>
        </w:p>
        <w:p w14:paraId="5420AAA7" w14:textId="0DEABC13" w:rsidR="00250BFE" w:rsidRPr="006E168C" w:rsidRDefault="00250BFE" w:rsidP="00D5676B">
          <w:r w:rsidRPr="006E168C">
            <w:t>etc…</w:t>
          </w:r>
        </w:p>
      </w:sdtContent>
    </w:sdt>
    <w:p w14:paraId="47159CC9" w14:textId="447EE2C9" w:rsidR="00D5676B" w:rsidRPr="006E168C" w:rsidRDefault="00477E0F" w:rsidP="0027193D">
      <w:pPr>
        <w:pStyle w:val="Untertitel"/>
        <w:numPr>
          <w:ilvl w:val="2"/>
          <w:numId w:val="13"/>
        </w:numPr>
      </w:pPr>
      <w:r w:rsidRPr="006E168C">
        <w:t>Accessibilité en mobilité douce (MD) et places pour vélos</w:t>
      </w:r>
    </w:p>
    <w:p w14:paraId="53CA6AC6" w14:textId="01408E2B" w:rsidR="00C5210C" w:rsidRPr="006E168C" w:rsidRDefault="00C5210C" w:rsidP="00C5210C">
      <w:pPr>
        <w:rPr>
          <w:i/>
          <w:iCs/>
          <w:color w:val="BFBFBF" w:themeColor="background1" w:themeShade="BF"/>
        </w:rPr>
      </w:pPr>
      <w:bookmarkStart w:id="31" w:name="TR_NXT_363"/>
      <w:bookmarkEnd w:id="31"/>
      <w:r w:rsidRPr="006E168C">
        <w:rPr>
          <w:i/>
          <w:color w:val="BFBFBF" w:themeColor="background1" w:themeShade="BF"/>
        </w:rPr>
        <w:t xml:space="preserve">Décrivez l’accessibilité à vélo et l’infrastructure correspondante disponible. </w:t>
      </w:r>
    </w:p>
    <w:p w14:paraId="5351DA5E" w14:textId="18887164" w:rsidR="00477E0F" w:rsidRPr="006E168C" w:rsidRDefault="00477E0F" w:rsidP="00477E0F">
      <w:bookmarkStart w:id="32" w:name="TR_NXT_369"/>
      <w:bookmarkEnd w:id="32"/>
      <w:r w:rsidRPr="006E168C">
        <w:t>Au siège de l’entreprise, une vingtaine de places pour vélos sont disponibles pour les collaborateurs et collaboratrices. Ces places sont couvertes mais pas fermées. Une seule douche est disponible. Il n’y a actuellement pas d’infrastructure de recharge pour vélos électriques.</w:t>
      </w:r>
    </w:p>
    <w:p w14:paraId="3CD97074" w14:textId="74631C34" w:rsidR="00250BFE" w:rsidRPr="006E168C" w:rsidRDefault="00250BFE" w:rsidP="00477E0F">
      <w:bookmarkStart w:id="33" w:name="TR_NXT_376"/>
      <w:bookmarkEnd w:id="33"/>
      <w:r w:rsidRPr="006E168C">
        <w:t>etc…</w:t>
      </w:r>
    </w:p>
    <w:p w14:paraId="294FC149" w14:textId="77777777" w:rsidR="006E0DE8" w:rsidRPr="006E168C" w:rsidRDefault="006E0DE8" w:rsidP="006E0DE8">
      <w:pPr>
        <w:pStyle w:val="Untertitel"/>
        <w:numPr>
          <w:ilvl w:val="2"/>
          <w:numId w:val="13"/>
        </w:numPr>
      </w:pPr>
      <w:r w:rsidRPr="006E168C">
        <w:t>Flotte de véhicules</w:t>
      </w:r>
    </w:p>
    <w:p w14:paraId="73B6E256" w14:textId="77777777" w:rsidR="006E0DE8" w:rsidRPr="006E168C" w:rsidRDefault="006E0DE8" w:rsidP="006E0DE8">
      <w:pPr>
        <w:rPr>
          <w:i/>
          <w:iCs/>
          <w:color w:val="BFBFBF" w:themeColor="background1" w:themeShade="BF"/>
        </w:rPr>
      </w:pPr>
      <w:bookmarkStart w:id="34" w:name="TR_NXT_380"/>
      <w:bookmarkEnd w:id="34"/>
      <w:r w:rsidRPr="006E168C">
        <w:rPr>
          <w:color w:val="BFBFBF" w:themeColor="background1" w:themeShade="BF"/>
        </w:rPr>
        <w:t>Décrivez ici la structure de la flotte de véhicules de votre entreprise.</w:t>
      </w:r>
    </w:p>
    <w:p w14:paraId="4A15EEC2" w14:textId="7BD4EBC8" w:rsidR="006E0DE8" w:rsidRPr="006E168C" w:rsidRDefault="006E0DE8" w:rsidP="006E0DE8">
      <w:pPr>
        <w:jc w:val="both"/>
      </w:pPr>
      <w:bookmarkStart w:id="35" w:name="TR_NXT_382"/>
      <w:bookmarkEnd w:id="35"/>
      <w:r w:rsidRPr="006E168C">
        <w:t>Véhicules de l’entreprise Exemple SA: 27 véhicules d’entreprise, dont 5 véhicules partagés. 5 des 27 véhicules d’entreprise constituent des avantages sociaux des membres de la direction.</w:t>
      </w:r>
    </w:p>
    <w:p w14:paraId="79D85E7B" w14:textId="13B52A6A" w:rsidR="00250BFE" w:rsidRPr="006E168C" w:rsidRDefault="00250BFE" w:rsidP="006E0DE8">
      <w:pPr>
        <w:jc w:val="both"/>
      </w:pPr>
      <w:bookmarkStart w:id="36" w:name="TR_NXT_388"/>
      <w:bookmarkEnd w:id="36"/>
      <w:r w:rsidRPr="006E168C">
        <w:t>etc…</w:t>
      </w:r>
    </w:p>
    <w:p w14:paraId="049416EA" w14:textId="0355AA95" w:rsidR="008A1842" w:rsidRPr="006E168C" w:rsidRDefault="008A1842" w:rsidP="008A1842">
      <w:pPr>
        <w:ind w:left="720"/>
        <w:jc w:val="both"/>
        <w:rPr>
          <w:sz w:val="20"/>
          <w:szCs w:val="20"/>
        </w:rPr>
      </w:pPr>
    </w:p>
    <w:p w14:paraId="5A870C00" w14:textId="2828DEBB" w:rsidR="00477E0F" w:rsidRPr="006E168C" w:rsidRDefault="00196A73" w:rsidP="00477E0F">
      <w:pPr>
        <w:pStyle w:val="Untertitel"/>
      </w:pPr>
      <w:bookmarkStart w:id="37" w:name="TR_NXT_391"/>
      <w:bookmarkEnd w:id="37"/>
      <w:r w:rsidRPr="006E168C">
        <w:lastRenderedPageBreak/>
        <w:t>Facteur d’influence de la flexibilité du travail (télétravail)</w:t>
      </w:r>
    </w:p>
    <w:p w14:paraId="72AC2435" w14:textId="213E3B94" w:rsidR="006963CF" w:rsidRPr="006E168C" w:rsidRDefault="006963CF" w:rsidP="00477E0F">
      <w:pPr>
        <w:rPr>
          <w:i/>
          <w:iCs/>
          <w:color w:val="BFBFBF" w:themeColor="background1" w:themeShade="BF"/>
        </w:rPr>
      </w:pPr>
      <w:bookmarkStart w:id="38" w:name="TR_NXT_426"/>
      <w:bookmarkEnd w:id="38"/>
      <w:r w:rsidRPr="006E168C">
        <w:rPr>
          <w:i/>
          <w:color w:val="BFBFBF" w:themeColor="background1" w:themeShade="BF"/>
        </w:rPr>
        <w:t xml:space="preserve">Décrivez ici les règles en lien avec le télétravail et la flexibilité du travail. </w:t>
      </w:r>
    </w:p>
    <w:p w14:paraId="75A5E64C" w14:textId="7D078D48" w:rsidR="00D5676B" w:rsidRPr="006E168C" w:rsidRDefault="00477E0F" w:rsidP="00477E0F">
      <w:bookmarkStart w:id="39" w:name="TR_NXT_431"/>
      <w:bookmarkEnd w:id="39"/>
      <w:r w:rsidRPr="006E168C">
        <w:t xml:space="preserve">Les collaborateurs et collaboratrices dont les tâches permettent le télétravail ont la possibilité de travailler à domicile régulièrement jusqu’à 20% de leur temps de travail. Les collaborateurs et collaboratrices décident librement de leur usage du télétravail. </w:t>
      </w:r>
    </w:p>
    <w:p w14:paraId="3277296F" w14:textId="12846DC2" w:rsidR="00477E0F" w:rsidRPr="006E168C" w:rsidRDefault="00250BFE" w:rsidP="00477E0F">
      <w:bookmarkStart w:id="40" w:name="TR_NXT_438"/>
      <w:bookmarkEnd w:id="40"/>
      <w:r w:rsidRPr="006E168C">
        <w:t>etc…</w:t>
      </w:r>
    </w:p>
    <w:sdt>
      <w:sdtPr>
        <w:rPr>
          <w:b w:val="0"/>
          <w:bCs w:val="0"/>
        </w:rPr>
        <w:id w:val="1621107156"/>
        <w:placeholder>
          <w:docPart w:val="B483A1D6BB8D4E1E955EDBAA4FE5C642"/>
        </w:placeholder>
      </w:sdtPr>
      <w:sdtEndPr/>
      <w:sdtContent>
        <w:bookmarkStart w:id="41" w:name="_Toc69821305" w:displacedByCustomXml="prev"/>
        <w:bookmarkStart w:id="42" w:name="_Toc69821260" w:displacedByCustomXml="prev"/>
        <w:bookmarkStart w:id="43" w:name="_Toc69476735" w:displacedByCustomXml="prev"/>
        <w:bookmarkStart w:id="44" w:name="_Toc69476705" w:displacedByCustomXml="prev"/>
        <w:bookmarkStart w:id="45" w:name="_Toc69371161" w:displacedByCustomXml="prev"/>
        <w:p w14:paraId="5D2468D5" w14:textId="6E5107E9" w:rsidR="00D5676B" w:rsidRPr="006E168C" w:rsidRDefault="00D5676B" w:rsidP="00477E0F">
          <w:pPr>
            <w:pStyle w:val="Untertitel"/>
          </w:pPr>
          <w:r w:rsidRPr="006E168C">
            <w:t>Synthèse</w:t>
          </w:r>
          <w:bookmarkEnd w:id="45"/>
          <w:bookmarkEnd w:id="44"/>
          <w:bookmarkEnd w:id="43"/>
          <w:bookmarkEnd w:id="42"/>
          <w:bookmarkEnd w:id="41"/>
        </w:p>
        <w:sdt>
          <w:sdtPr>
            <w:rPr>
              <w:iCs w:val="0"/>
              <w:color w:val="auto"/>
            </w:rPr>
            <w:id w:val="-741950316"/>
            <w:placeholder>
              <w:docPart w:val="8E4816B02A4944259D29884A6F5182DA"/>
            </w:placeholder>
          </w:sdtPr>
          <w:sdtEndPr/>
          <w:sdtContent>
            <w:p w14:paraId="6E53BCEF" w14:textId="156B9747" w:rsidR="00310BB7" w:rsidRPr="006E168C" w:rsidRDefault="00310BB7" w:rsidP="001E293F">
              <w:pPr>
                <w:pStyle w:val="Formatvorlage1"/>
              </w:pPr>
              <w:r w:rsidRPr="006E168C">
                <w:t>Consignez la synthèse de la situation initiale.</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129"/>
              </w:tblGrid>
              <w:tr w:rsidR="00D5676B" w:rsidRPr="006E168C" w14:paraId="662E2A35" w14:textId="77777777" w:rsidTr="000B45E5">
                <w:tc>
                  <w:tcPr>
                    <w:tcW w:w="2223" w:type="dxa"/>
                  </w:tcPr>
                  <w:p w14:paraId="3BA67B7D" w14:textId="14756BE0" w:rsidR="00D5676B" w:rsidRPr="006E168C" w:rsidRDefault="00D5676B">
                    <w:pPr>
                      <w:jc w:val="both"/>
                      <w:rPr>
                        <w:b/>
                        <w:bCs/>
                      </w:rPr>
                    </w:pPr>
                    <w:r w:rsidRPr="006E168C">
                      <w:rPr>
                        <w:b/>
                      </w:rPr>
                      <w:t xml:space="preserve">Transports </w:t>
                    </w:r>
                    <w:r w:rsidR="00AB1D24" w:rsidRPr="006E168C">
                      <w:rPr>
                        <w:b/>
                      </w:rPr>
                      <w:br/>
                    </w:r>
                    <w:r w:rsidRPr="006E168C">
                      <w:rPr>
                        <w:b/>
                      </w:rPr>
                      <w:t>publics</w:t>
                    </w:r>
                    <w:r w:rsidRPr="006E168C">
                      <w:rPr>
                        <w:b/>
                      </w:rPr>
                      <w:br/>
                    </w:r>
                    <w:r w:rsidRPr="006E168C">
                      <w:rPr>
                        <w:b/>
                        <w:noProof/>
                      </w:rPr>
                      <w:drawing>
                        <wp:inline distT="0" distB="0" distL="0" distR="0" wp14:anchorId="557A39D5" wp14:editId="13F1C1F1">
                          <wp:extent cx="600816" cy="614083"/>
                          <wp:effectExtent l="0" t="0" r="8890" b="0"/>
                          <wp:docPr id="15" name="Grafik 15" descr="Ein Bild, das Smiley, Lächeln,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miley, Lächeln, Clipart enthält.  KI-generierte Inhalte können fehlerhaft sein."/>
                                  <pic:cNvPicPr/>
                                </pic:nvPicPr>
                                <pic:blipFill>
                                  <a:blip r:embed="rId15"/>
                                  <a:stretch>
                                    <a:fillRect/>
                                  </a:stretch>
                                </pic:blipFill>
                                <pic:spPr>
                                  <a:xfrm>
                                    <a:off x="0" y="0"/>
                                    <a:ext cx="612907" cy="626441"/>
                                  </a:xfrm>
                                  <a:prstGeom prst="rect">
                                    <a:avLst/>
                                  </a:prstGeom>
                                </pic:spPr>
                              </pic:pic>
                            </a:graphicData>
                          </a:graphic>
                        </wp:inline>
                      </w:drawing>
                    </w:r>
                  </w:p>
                </w:tc>
                <w:tc>
                  <w:tcPr>
                    <w:tcW w:w="6129" w:type="dxa"/>
                  </w:tcPr>
                  <w:p w14:paraId="7CDC3B54" w14:textId="11800D68" w:rsidR="00D5676B" w:rsidRPr="006E168C" w:rsidRDefault="00D5676B">
                    <w:pPr>
                      <w:jc w:val="both"/>
                    </w:pPr>
                    <w:r w:rsidRPr="006E168C">
                      <w:t>L’accessibilité du siège d’Exemple SA par les transports publics est bonne. Même les pendulaires parcourant de grandes distances avec les transports publics peuvent arriver de manière relativement rapide et efficace à leur place de travail.</w:t>
                    </w:r>
                  </w:p>
                  <w:p w14:paraId="27DD0C50" w14:textId="77777777" w:rsidR="00D5676B" w:rsidRPr="006E168C" w:rsidRDefault="00D5676B">
                    <w:pPr>
                      <w:jc w:val="both"/>
                    </w:pPr>
                  </w:p>
                </w:tc>
              </w:tr>
              <w:tr w:rsidR="00D5676B" w:rsidRPr="006E168C" w14:paraId="36A95A98" w14:textId="77777777" w:rsidTr="000B45E5">
                <w:tc>
                  <w:tcPr>
                    <w:tcW w:w="2223" w:type="dxa"/>
                  </w:tcPr>
                  <w:p w14:paraId="14162898" w14:textId="77777777" w:rsidR="00D5676B" w:rsidRPr="006E168C" w:rsidRDefault="00D5676B">
                    <w:pPr>
                      <w:jc w:val="both"/>
                      <w:rPr>
                        <w:b/>
                        <w:bCs/>
                      </w:rPr>
                    </w:pPr>
                    <w:r w:rsidRPr="006E168C">
                      <w:rPr>
                        <w:b/>
                      </w:rPr>
                      <w:t>TIM</w:t>
                    </w:r>
                    <w:r w:rsidRPr="006E168C">
                      <w:rPr>
                        <w:b/>
                      </w:rPr>
                      <w:br/>
                    </w:r>
                    <w:r w:rsidRPr="006E168C">
                      <w:rPr>
                        <w:b/>
                        <w:noProof/>
                      </w:rPr>
                      <w:drawing>
                        <wp:inline distT="0" distB="0" distL="0" distR="0" wp14:anchorId="01CD4F0F" wp14:editId="3CA9F8AB">
                          <wp:extent cx="614082" cy="615846"/>
                          <wp:effectExtent l="0" t="0" r="0" b="0"/>
                          <wp:docPr id="16" name="Grafik 16" descr="Ein Bild, das Smiley, gelb, Clipart, Cartoon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miley, gelb, Clipart, Cartoon enthält.  KI-generierte Inhalte können fehlerhaft sein."/>
                                  <pic:cNvPicPr/>
                                </pic:nvPicPr>
                                <pic:blipFill>
                                  <a:blip r:embed="rId16"/>
                                  <a:stretch>
                                    <a:fillRect/>
                                  </a:stretch>
                                </pic:blipFill>
                                <pic:spPr>
                                  <a:xfrm>
                                    <a:off x="0" y="0"/>
                                    <a:ext cx="650775" cy="652645"/>
                                  </a:xfrm>
                                  <a:prstGeom prst="rect">
                                    <a:avLst/>
                                  </a:prstGeom>
                                </pic:spPr>
                              </pic:pic>
                            </a:graphicData>
                          </a:graphic>
                        </wp:inline>
                      </w:drawing>
                    </w:r>
                  </w:p>
                </w:tc>
                <w:tc>
                  <w:tcPr>
                    <w:tcW w:w="6129" w:type="dxa"/>
                  </w:tcPr>
                  <w:p w14:paraId="312013EE" w14:textId="77777777" w:rsidR="00D5676B" w:rsidRPr="006E168C" w:rsidRDefault="00D5676B">
                    <w:pPr>
                      <w:jc w:val="both"/>
                    </w:pPr>
                    <w:r w:rsidRPr="006E168C">
                      <w:t>Le trajet en voiture à travers la localité est particulièrement pénible aux heures de pointe (embouteillages). Par ailleurs, le nombre de places de parc n’est souvent pas suffisant.</w:t>
                    </w:r>
                  </w:p>
                </w:tc>
              </w:tr>
              <w:tr w:rsidR="00D5676B" w:rsidRPr="006E168C" w14:paraId="4D428F27" w14:textId="77777777" w:rsidTr="000B45E5">
                <w:tc>
                  <w:tcPr>
                    <w:tcW w:w="2223" w:type="dxa"/>
                  </w:tcPr>
                  <w:p w14:paraId="1A05377D" w14:textId="77777777" w:rsidR="00D5676B" w:rsidRPr="006E168C" w:rsidRDefault="00D5676B">
                    <w:pPr>
                      <w:jc w:val="both"/>
                      <w:rPr>
                        <w:b/>
                        <w:bCs/>
                      </w:rPr>
                    </w:pPr>
                    <w:r w:rsidRPr="006E168C">
                      <w:rPr>
                        <w:b/>
                      </w:rPr>
                      <w:t>Mobilité douce</w:t>
                    </w:r>
                  </w:p>
                  <w:p w14:paraId="552E67B6" w14:textId="77777777" w:rsidR="00D5676B" w:rsidRPr="006E168C" w:rsidRDefault="00D5676B">
                    <w:pPr>
                      <w:jc w:val="both"/>
                      <w:rPr>
                        <w:b/>
                        <w:bCs/>
                      </w:rPr>
                    </w:pPr>
                    <w:r w:rsidRPr="006E168C">
                      <w:rPr>
                        <w:b/>
                        <w:noProof/>
                      </w:rPr>
                      <w:drawing>
                        <wp:inline distT="0" distB="0" distL="0" distR="0" wp14:anchorId="1788D5D5" wp14:editId="5FB581D9">
                          <wp:extent cx="623047" cy="659584"/>
                          <wp:effectExtent l="0" t="0" r="5715" b="7620"/>
                          <wp:docPr id="17" name="Grafik 17" descr="Ein Bild, das Smiley, Lächeln, gelb, Clipa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miley, Lächeln, gelb, Clipart enthält.  KI-generierte Inhalte können fehlerhaft sein."/>
                                  <pic:cNvPicPr/>
                                </pic:nvPicPr>
                                <pic:blipFill>
                                  <a:blip r:embed="rId17"/>
                                  <a:stretch>
                                    <a:fillRect/>
                                  </a:stretch>
                                </pic:blipFill>
                                <pic:spPr>
                                  <a:xfrm>
                                    <a:off x="0" y="0"/>
                                    <a:ext cx="649925" cy="688039"/>
                                  </a:xfrm>
                                  <a:prstGeom prst="rect">
                                    <a:avLst/>
                                  </a:prstGeom>
                                </pic:spPr>
                              </pic:pic>
                            </a:graphicData>
                          </a:graphic>
                        </wp:inline>
                      </w:drawing>
                    </w:r>
                  </w:p>
                </w:tc>
                <w:tc>
                  <w:tcPr>
                    <w:tcW w:w="6129" w:type="dxa"/>
                  </w:tcPr>
                  <w:p w14:paraId="6CD54846" w14:textId="05DC7F66" w:rsidR="00D5676B" w:rsidRPr="006E168C" w:rsidRDefault="00D5676B" w:rsidP="008A1842">
                    <w:pPr>
                      <w:jc w:val="both"/>
                    </w:pPr>
                    <w:r w:rsidRPr="006E168C">
                      <w:t xml:space="preserve">Le siège d’Exemple SA est facile à atteindre à pied, notamment en combinaison avec les transports publics. </w:t>
                    </w:r>
                  </w:p>
                </w:tc>
              </w:tr>
              <w:tr w:rsidR="00D5676B" w:rsidRPr="006E168C" w14:paraId="7871A375" w14:textId="77777777" w:rsidTr="000B45E5">
                <w:tc>
                  <w:tcPr>
                    <w:tcW w:w="2223" w:type="dxa"/>
                  </w:tcPr>
                  <w:p w14:paraId="0D7AB066" w14:textId="77777777" w:rsidR="00D5676B" w:rsidRPr="006E168C" w:rsidRDefault="00D5676B">
                    <w:pPr>
                      <w:jc w:val="both"/>
                      <w:rPr>
                        <w:b/>
                        <w:bCs/>
                      </w:rPr>
                    </w:pPr>
                    <w:r w:rsidRPr="006E168C">
                      <w:rPr>
                        <w:b/>
                      </w:rPr>
                      <w:t>Work Smart</w:t>
                    </w:r>
                  </w:p>
                  <w:p w14:paraId="36CDFBBE" w14:textId="77777777" w:rsidR="00D5676B" w:rsidRPr="006E168C" w:rsidRDefault="00D5676B">
                    <w:pPr>
                      <w:jc w:val="both"/>
                      <w:rPr>
                        <w:b/>
                        <w:bCs/>
                      </w:rPr>
                    </w:pPr>
                    <w:r w:rsidRPr="006E168C">
                      <w:rPr>
                        <w:noProof/>
                      </w:rPr>
                      <w:drawing>
                        <wp:inline distT="0" distB="0" distL="0" distR="0" wp14:anchorId="077E2418" wp14:editId="7E02236A">
                          <wp:extent cx="588418" cy="614082"/>
                          <wp:effectExtent l="0" t="0" r="2540" b="0"/>
                          <wp:docPr id="18" name="Grafik 18" descr="Ein Bild, das gelb, Smiley, Kreis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lb, Smiley, Kreis enthält.  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88418" cy="614082"/>
                                  </a:xfrm>
                                  <a:prstGeom prst="rect">
                                    <a:avLst/>
                                  </a:prstGeom>
                                </pic:spPr>
                              </pic:pic>
                            </a:graphicData>
                          </a:graphic>
                        </wp:inline>
                      </w:drawing>
                    </w:r>
                  </w:p>
                </w:tc>
                <w:tc>
                  <w:tcPr>
                    <w:tcW w:w="6129" w:type="dxa"/>
                  </w:tcPr>
                  <w:p w14:paraId="173F74D4" w14:textId="4F238C1A" w:rsidR="00D5676B" w:rsidRPr="006E168C" w:rsidRDefault="00D5676B">
                    <w:pPr>
                      <w:jc w:val="both"/>
                    </w:pPr>
                    <w:r w:rsidRPr="006E168C">
                      <w:t>Une partie des collaborateurs et collaboratrices peuvent exercer jusqu’à 20% de leur taux d’activité en télétravail.</w:t>
                    </w:r>
                  </w:p>
                </w:tc>
              </w:tr>
            </w:tbl>
            <w:p w14:paraId="0B2C9167" w14:textId="1AD5A357" w:rsidR="0061790B" w:rsidRPr="006E168C" w:rsidRDefault="00FE3ADC" w:rsidP="007A642A">
              <w:pPr>
                <w:ind w:left="720"/>
                <w:jc w:val="both"/>
              </w:pPr>
            </w:p>
          </w:sdtContent>
        </w:sdt>
      </w:sdtContent>
    </w:sdt>
    <w:p w14:paraId="40FC8CD2" w14:textId="77777777" w:rsidR="00F44762" w:rsidRPr="006E168C" w:rsidRDefault="00F44762">
      <w:pPr>
        <w:spacing w:before="0" w:beforeAutospacing="0" w:after="160" w:afterAutospacing="0" w:line="259" w:lineRule="auto"/>
        <w:rPr>
          <w:b/>
          <w:bCs/>
        </w:rPr>
      </w:pPr>
      <w:bookmarkStart w:id="46" w:name="TR_NXT_513"/>
      <w:bookmarkEnd w:id="46"/>
      <w:r w:rsidRPr="006E168C">
        <w:br w:type="page"/>
      </w:r>
    </w:p>
    <w:p w14:paraId="56771ACD" w14:textId="47A50E0A" w:rsidR="007630D7" w:rsidRPr="006E168C" w:rsidRDefault="009172C0" w:rsidP="00A67185">
      <w:pPr>
        <w:pStyle w:val="Untertitel"/>
      </w:pPr>
      <w:bookmarkStart w:id="47" w:name="TR_NXT_514"/>
      <w:bookmarkEnd w:id="47"/>
      <w:r w:rsidRPr="006E168C">
        <w:lastRenderedPageBreak/>
        <w:t>Comportement en matière de mobilité</w:t>
      </w:r>
    </w:p>
    <w:p w14:paraId="2FBF85A4" w14:textId="51B7B3F5" w:rsidR="00310BB7" w:rsidRPr="006E168C" w:rsidRDefault="00310BB7" w:rsidP="001E293F">
      <w:pPr>
        <w:pStyle w:val="Formatvorlage1"/>
        <w:rPr>
          <w:rStyle w:val="Hyperlink"/>
          <w:color w:val="BFBFBF" w:themeColor="background1" w:themeShade="BF"/>
          <w:sz w:val="24"/>
          <w:szCs w:val="24"/>
          <w:u w:val="none"/>
          <w:lang w:val="fr-CH"/>
        </w:rPr>
      </w:pPr>
      <w:bookmarkStart w:id="48" w:name="TR_NXT_516"/>
      <w:bookmarkEnd w:id="48"/>
      <w:r w:rsidRPr="006E168C">
        <w:rPr>
          <w:rStyle w:val="Hyperlink"/>
          <w:color w:val="BFBFBF" w:themeColor="background1" w:themeShade="BF"/>
          <w:sz w:val="24"/>
          <w:u w:val="none"/>
          <w:lang w:val="fr-CH"/>
        </w:rPr>
        <w:t>Décrivez l’actuel comportement en matière de mobilité. Les résultats de l’analyse faite pour l’évaluation de la mobilité (LIEN) peuvent vous y aider.</w:t>
      </w:r>
    </w:p>
    <w:p w14:paraId="059948E6" w14:textId="39F23DFB" w:rsidR="00734426" w:rsidRPr="006E168C" w:rsidRDefault="003F69EC" w:rsidP="00734426">
      <w:pPr>
        <w:jc w:val="both"/>
      </w:pPr>
      <w:bookmarkStart w:id="49" w:name="TR_NXT_522"/>
      <w:bookmarkEnd w:id="49"/>
      <w:r w:rsidRPr="006E168C">
        <w:rPr>
          <w:noProof/>
        </w:rPr>
        <w:drawing>
          <wp:anchor distT="0" distB="0" distL="114300" distR="114300" simplePos="0" relativeHeight="251658240" behindDoc="0" locked="0" layoutInCell="1" allowOverlap="1" wp14:anchorId="14A58BE9" wp14:editId="51317D94">
            <wp:simplePos x="0" y="0"/>
            <wp:positionH relativeFrom="margin">
              <wp:posOffset>14288</wp:posOffset>
            </wp:positionH>
            <wp:positionV relativeFrom="paragraph">
              <wp:posOffset>1166177</wp:posOffset>
            </wp:positionV>
            <wp:extent cx="2162175" cy="2578735"/>
            <wp:effectExtent l="0" t="0" r="0" b="0"/>
            <wp:wrapTopAndBottom/>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6E168C">
        <w:rPr>
          <w:noProof/>
        </w:rPr>
        <w:drawing>
          <wp:anchor distT="0" distB="0" distL="114300" distR="114300" simplePos="0" relativeHeight="251658241" behindDoc="0" locked="0" layoutInCell="1" allowOverlap="1" wp14:anchorId="28C8B3C7" wp14:editId="72AB69B5">
            <wp:simplePos x="0" y="0"/>
            <wp:positionH relativeFrom="column">
              <wp:posOffset>2701290</wp:posOffset>
            </wp:positionH>
            <wp:positionV relativeFrom="paragraph">
              <wp:posOffset>1104583</wp:posOffset>
            </wp:positionV>
            <wp:extent cx="2162175" cy="2578735"/>
            <wp:effectExtent l="0" t="0" r="0" b="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6E168C">
        <w:t xml:space="preserve">En 20XX, une enquête a été menée sur le comportement en matière de mobilité. Le personnel y était interrogé quant à son comportement de pendulaire ainsi qu’à son indice de satisfaction. L’enquête a montré que 6 collaborateurs/collaboratrices sur 10 (59%) se rendent au travail en TIM. Grande proportion d’apprenti∙e∙s et de jeunes collaborateurs/collaboratrices avec une affinité pour les transports publics. </w:t>
      </w:r>
    </w:p>
    <w:p w14:paraId="18D10A45" w14:textId="00DEF89A" w:rsidR="0014472E" w:rsidRPr="006E168C" w:rsidRDefault="00250BFE" w:rsidP="00EE3A09">
      <w:pPr>
        <w:jc w:val="both"/>
      </w:pPr>
      <w:bookmarkStart w:id="50" w:name="TR_NXT_533"/>
      <w:bookmarkEnd w:id="50"/>
      <w:r w:rsidRPr="006E168C">
        <w:t>etc…</w:t>
      </w:r>
    </w:p>
    <w:p w14:paraId="0C6B88E4" w14:textId="51E08E06" w:rsidR="0014472E" w:rsidRPr="006E168C" w:rsidRDefault="0014472E" w:rsidP="00EE3A09">
      <w:pPr>
        <w:jc w:val="both"/>
        <w:rPr>
          <w:sz w:val="22"/>
          <w:szCs w:val="22"/>
        </w:rPr>
      </w:pPr>
      <w:bookmarkStart w:id="51" w:name="TR_NXT_535"/>
      <w:bookmarkEnd w:id="51"/>
      <w:r w:rsidRPr="006E168C">
        <w:rPr>
          <w:sz w:val="22"/>
        </w:rPr>
        <w:t>TP = transports publics, TIM = transport individuel motorisé et MD = mobilité douce</w:t>
      </w:r>
    </w:p>
    <w:p w14:paraId="53278522" w14:textId="1C5F5F2C" w:rsidR="009C7DAE" w:rsidRPr="006E168C" w:rsidRDefault="009C7DAE" w:rsidP="00504515">
      <w:pPr>
        <w:pStyle w:val="Untertitel"/>
      </w:pPr>
      <w:bookmarkStart w:id="52" w:name="TR_NXT_537"/>
      <w:bookmarkEnd w:id="52"/>
      <w:r w:rsidRPr="006E168C">
        <w:t>Défis</w:t>
      </w:r>
    </w:p>
    <w:p w14:paraId="45FFC703" w14:textId="77777777" w:rsidR="00EF6723" w:rsidRPr="006E168C" w:rsidRDefault="00EF6723" w:rsidP="001E293F">
      <w:pPr>
        <w:pStyle w:val="Formatvorlage1"/>
        <w:rPr>
          <w:rStyle w:val="Hyperlink"/>
          <w:rFonts w:cstheme="minorBidi"/>
          <w:i/>
          <w:color w:val="A6A6A6" w:themeColor="background1" w:themeShade="A6"/>
          <w:u w:val="none"/>
          <w:lang w:val="fr-CH"/>
        </w:rPr>
      </w:pPr>
      <w:bookmarkStart w:id="53" w:name="TR_NXT_539"/>
      <w:bookmarkEnd w:id="53"/>
      <w:r w:rsidRPr="006E168C">
        <w:rPr>
          <w:rStyle w:val="Hyperlink"/>
          <w:rFonts w:cstheme="minorBidi"/>
          <w:i/>
          <w:color w:val="A6A6A6" w:themeColor="background1" w:themeShade="A6"/>
          <w:u w:val="none"/>
          <w:lang w:val="fr-CH"/>
        </w:rPr>
        <w:t>Décrivez les défis liés à la mobilité dans votre entreprise.</w:t>
      </w:r>
    </w:p>
    <w:sdt>
      <w:sdtPr>
        <w:id w:val="-712423482"/>
        <w:placeholder>
          <w:docPart w:val="6F7F52619EF4473AA1985051E1CEFBE4"/>
        </w:placeholder>
      </w:sdtPr>
      <w:sdtEndPr/>
      <w:sdtContent>
        <w:p w14:paraId="382D0E34" w14:textId="77777777" w:rsidR="009C7DAE" w:rsidRPr="006E168C" w:rsidRDefault="009C7DAE" w:rsidP="00C35854">
          <w:pPr>
            <w:pStyle w:val="Listenabsatz"/>
            <w:numPr>
              <w:ilvl w:val="0"/>
              <w:numId w:val="23"/>
            </w:numPr>
            <w:spacing w:before="0" w:beforeAutospacing="0" w:after="0" w:afterAutospacing="0" w:line="280" w:lineRule="atLeast"/>
            <w:jc w:val="both"/>
          </w:pPr>
          <w:r w:rsidRPr="006E168C">
            <w:t>Manque de places de parc au siège – il y a trop peu de places de stationnement</w:t>
          </w:r>
        </w:p>
        <w:p w14:paraId="3386B689" w14:textId="77777777" w:rsidR="009C7DAE" w:rsidRPr="006E168C" w:rsidRDefault="009C7DAE" w:rsidP="00C35854">
          <w:pPr>
            <w:pStyle w:val="Listenabsatz"/>
            <w:numPr>
              <w:ilvl w:val="0"/>
              <w:numId w:val="23"/>
            </w:numPr>
            <w:spacing w:before="0" w:beforeAutospacing="0" w:after="0" w:afterAutospacing="0" w:line="280" w:lineRule="atLeast"/>
            <w:jc w:val="both"/>
          </w:pPr>
          <w:r w:rsidRPr="006E168C">
            <w:t>Iniquité de traitement des pendulaires – seul∙e∙s les pendulaires en TIM sont actuellement soutenus financièrement</w:t>
          </w:r>
        </w:p>
        <w:p w14:paraId="42E2E4A6" w14:textId="36647CD2" w:rsidR="0082233F" w:rsidRPr="006E168C" w:rsidRDefault="0082233F" w:rsidP="00C35854">
          <w:pPr>
            <w:pStyle w:val="Listenabsatz"/>
            <w:numPr>
              <w:ilvl w:val="0"/>
              <w:numId w:val="23"/>
            </w:numPr>
            <w:spacing w:before="0" w:beforeAutospacing="0" w:after="0" w:afterAutospacing="0" w:line="280" w:lineRule="atLeast"/>
            <w:jc w:val="both"/>
          </w:pPr>
          <w:r w:rsidRPr="006E168C">
            <w:t>Atteinte de l’objectif de zéro émission nette pour les gaz à effet de serre d’ici à 2040 au plus tard (objectif interne de l’entreprise)</w:t>
          </w:r>
        </w:p>
        <w:p w14:paraId="1C58D231" w14:textId="4EB70877" w:rsidR="00250BFE" w:rsidRPr="006E168C" w:rsidRDefault="00250BFE" w:rsidP="00C35854">
          <w:pPr>
            <w:pStyle w:val="Listenabsatz"/>
            <w:numPr>
              <w:ilvl w:val="0"/>
              <w:numId w:val="23"/>
            </w:numPr>
            <w:spacing w:before="0" w:beforeAutospacing="0" w:after="0" w:afterAutospacing="0" w:line="280" w:lineRule="atLeast"/>
            <w:jc w:val="both"/>
          </w:pPr>
          <w:r w:rsidRPr="006E168C">
            <w:t>etc…</w:t>
          </w:r>
        </w:p>
        <w:p w14:paraId="521570D9" w14:textId="77777777" w:rsidR="009C7DAE" w:rsidRPr="006E168C" w:rsidRDefault="00FE3ADC" w:rsidP="00EE3A09">
          <w:pPr>
            <w:spacing w:after="0"/>
            <w:jc w:val="both"/>
          </w:pPr>
        </w:p>
      </w:sdtContent>
    </w:sdt>
    <w:p w14:paraId="7E48568B" w14:textId="754691B5" w:rsidR="005F7CE3" w:rsidRPr="006E168C" w:rsidRDefault="005F7CE3">
      <w:pPr>
        <w:spacing w:before="0" w:beforeAutospacing="0" w:after="160" w:afterAutospacing="0" w:line="259" w:lineRule="auto"/>
      </w:pPr>
      <w:bookmarkStart w:id="54" w:name="TR_NXT_554"/>
      <w:bookmarkEnd w:id="54"/>
      <w:r w:rsidRPr="006E168C">
        <w:br w:type="page"/>
      </w:r>
    </w:p>
    <w:p w14:paraId="426022BE" w14:textId="77777777" w:rsidR="003B0A75" w:rsidRPr="006E168C" w:rsidRDefault="00FE3ADC" w:rsidP="00EE3A09">
      <w:pPr>
        <w:jc w:val="both"/>
      </w:pPr>
      <w:bookmarkStart w:id="55" w:name="TR_NXT_555"/>
      <w:bookmarkEnd w:id="55"/>
      <w:r>
        <w:lastRenderedPageBreak/>
        <w:pict w14:anchorId="274E546C">
          <v:rect id="_x0000_i1029" style="width:0;height:1.5pt" o:hralign="center" o:hrstd="t" o:hr="t" fillcolor="#a0a0a0" stroked="f"/>
        </w:pict>
      </w:r>
    </w:p>
    <w:p w14:paraId="7D21AFA2" w14:textId="77777777" w:rsidR="003B0A75" w:rsidRPr="006E168C" w:rsidRDefault="003B0A75" w:rsidP="005F7CE3">
      <w:pPr>
        <w:pStyle w:val="berschrift1"/>
      </w:pPr>
      <w:bookmarkStart w:id="56" w:name="TR_NXT_557"/>
      <w:bookmarkEnd w:id="56"/>
      <w:r w:rsidRPr="006E168C">
        <w:t>Objectifs du concept de mobilité</w:t>
      </w:r>
      <w:commentRangeStart w:id="57"/>
      <w:commentRangeEnd w:id="57"/>
      <w:r w:rsidRPr="006E168C">
        <w:rPr>
          <w:rStyle w:val="Kommentarzeichen"/>
          <w:sz w:val="36"/>
        </w:rPr>
        <w:commentReference w:id="57"/>
      </w:r>
    </w:p>
    <w:p w14:paraId="4A71099D" w14:textId="3D7DFFB4" w:rsidR="006A47AB" w:rsidRPr="006E168C" w:rsidRDefault="006A47AB" w:rsidP="006A47AB">
      <w:pPr>
        <w:ind w:left="3600" w:hanging="2891"/>
        <w:rPr>
          <w:rStyle w:val="Hyperlink"/>
          <w:rFonts w:cstheme="minorBidi"/>
          <w:i/>
          <w:color w:val="A6A6A6" w:themeColor="background1" w:themeShade="A6"/>
          <w:u w:val="none"/>
          <w:lang w:val="fr-CH"/>
        </w:rPr>
      </w:pPr>
      <w:bookmarkStart w:id="59" w:name="TR_NXT_565"/>
      <w:bookmarkEnd w:id="59"/>
      <w:r w:rsidRPr="006E168C">
        <w:rPr>
          <w:rStyle w:val="Hyperlink"/>
          <w:rFonts w:cstheme="minorBidi"/>
          <w:i/>
          <w:color w:val="A6A6A6" w:themeColor="background1" w:themeShade="A6"/>
          <w:u w:val="none"/>
          <w:lang w:val="fr-CH"/>
        </w:rPr>
        <w:t>Décrivez les objectifs du concept.</w:t>
      </w:r>
    </w:p>
    <w:p w14:paraId="105BC72D" w14:textId="29D396DC" w:rsidR="003B0A75" w:rsidRPr="006E168C" w:rsidRDefault="003B0A75" w:rsidP="005F7CE3">
      <w:pPr>
        <w:pStyle w:val="Listenabsatz"/>
        <w:numPr>
          <w:ilvl w:val="0"/>
          <w:numId w:val="18"/>
        </w:numPr>
      </w:pPr>
      <w:r w:rsidRPr="006E168C">
        <w:t>Nous réduisons la part des pendulaires en TIM d’au moins 10% en deux ans.</w:t>
      </w:r>
    </w:p>
    <w:p w14:paraId="2BF4BD6D" w14:textId="77777777" w:rsidR="003B0A75" w:rsidRPr="006E168C" w:rsidRDefault="003B0A75" w:rsidP="005F7CE3">
      <w:pPr>
        <w:pStyle w:val="Listenabsatz"/>
        <w:numPr>
          <w:ilvl w:val="0"/>
          <w:numId w:val="18"/>
        </w:numPr>
      </w:pPr>
      <w:r w:rsidRPr="006E168C">
        <w:t>Nous soutenons de manière ciblée l’utilisation des transports publics et du vélo au sein du personnel.</w:t>
      </w:r>
    </w:p>
    <w:p w14:paraId="6713BB4A" w14:textId="77777777" w:rsidR="003B0A75" w:rsidRPr="006E168C" w:rsidRDefault="003B0A75" w:rsidP="005F7CE3">
      <w:pPr>
        <w:pStyle w:val="Listenabsatz"/>
        <w:numPr>
          <w:ilvl w:val="0"/>
          <w:numId w:val="18"/>
        </w:numPr>
      </w:pPr>
      <w:r w:rsidRPr="006E168C">
        <w:t>Nous augmentons notre attractivité en tant qu’employeur durable.</w:t>
      </w:r>
    </w:p>
    <w:p w14:paraId="1E7A87B0" w14:textId="008C0E7E" w:rsidR="00EF6723" w:rsidRPr="006E168C" w:rsidRDefault="003B0A75" w:rsidP="005F7CE3">
      <w:pPr>
        <w:pStyle w:val="Listenabsatz"/>
        <w:numPr>
          <w:ilvl w:val="0"/>
          <w:numId w:val="18"/>
        </w:numPr>
      </w:pPr>
      <w:r w:rsidRPr="006E168C">
        <w:t>Nous contribuons activement à la réduction des émissions de CO</w:t>
      </w:r>
      <w:r w:rsidRPr="006E168C">
        <w:rPr>
          <w:vertAlign w:val="subscript"/>
        </w:rPr>
        <w:t>2</w:t>
      </w:r>
      <w:r w:rsidRPr="006E168C">
        <w:t xml:space="preserve"> et remplissons les conditions-cadres réglementaires (zéro émission nette en 2050, objectif interne de l’entreprise d’ici 2040). </w:t>
      </w:r>
      <w:commentRangeStart w:id="60"/>
      <w:commentRangeEnd w:id="60"/>
      <w:r w:rsidRPr="006E168C">
        <w:rPr>
          <w:rStyle w:val="Kommentarzeichen"/>
          <w:sz w:val="24"/>
        </w:rPr>
        <w:commentReference w:id="60"/>
      </w:r>
    </w:p>
    <w:p w14:paraId="7B04E4AA" w14:textId="04906776" w:rsidR="003B0A75" w:rsidRPr="006E168C" w:rsidRDefault="00EF6723" w:rsidP="005F7CE3">
      <w:pPr>
        <w:pStyle w:val="Listenabsatz"/>
        <w:numPr>
          <w:ilvl w:val="0"/>
          <w:numId w:val="18"/>
        </w:numPr>
      </w:pPr>
      <w:r w:rsidRPr="006E168C">
        <w:t>Nous voulons réduire le besoin en places de parc par un changement de comportement.</w:t>
      </w:r>
    </w:p>
    <w:p w14:paraId="6BF72640" w14:textId="11964D65" w:rsidR="00250BFE" w:rsidRPr="006E168C" w:rsidRDefault="00250BFE" w:rsidP="005F7CE3">
      <w:pPr>
        <w:pStyle w:val="Listenabsatz"/>
        <w:numPr>
          <w:ilvl w:val="0"/>
          <w:numId w:val="18"/>
        </w:numPr>
      </w:pPr>
      <w:r w:rsidRPr="006E168C">
        <w:t>etc…</w:t>
      </w:r>
    </w:p>
    <w:p w14:paraId="05C54559" w14:textId="77777777" w:rsidR="003B0A75" w:rsidRPr="006E168C" w:rsidRDefault="00FE3ADC" w:rsidP="00EE3A09">
      <w:pPr>
        <w:jc w:val="both"/>
      </w:pPr>
      <w:bookmarkStart w:id="61" w:name="TR_NXT_593"/>
      <w:bookmarkEnd w:id="61"/>
      <w:r>
        <w:pict w14:anchorId="03098AE8">
          <v:rect id="_x0000_i1030" style="width:0;height:1.5pt" o:hralign="center" o:hrstd="t" o:hr="t" fillcolor="#a0a0a0" stroked="f"/>
        </w:pict>
      </w:r>
    </w:p>
    <w:p w14:paraId="436488AB" w14:textId="77777777" w:rsidR="00014CC3" w:rsidRPr="006E168C" w:rsidRDefault="003B0A75" w:rsidP="005F7CE3">
      <w:pPr>
        <w:pStyle w:val="berschrift1"/>
      </w:pPr>
      <w:bookmarkStart w:id="62" w:name="TR_NXT_595"/>
      <w:bookmarkEnd w:id="62"/>
      <w:r w:rsidRPr="006E168C">
        <w:t>Catalogue de mesures (possibilités à choix)</w:t>
      </w:r>
    </w:p>
    <w:p w14:paraId="091C71B2" w14:textId="66D51545" w:rsidR="00014CC3" w:rsidRPr="006E168C" w:rsidRDefault="00310BB7" w:rsidP="007C5864">
      <w:pPr>
        <w:ind w:left="709"/>
        <w:rPr>
          <w:rStyle w:val="Hyperlink"/>
          <w:rFonts w:cstheme="minorBidi"/>
          <w:i/>
          <w:color w:val="A6A6A6" w:themeColor="background1" w:themeShade="A6"/>
          <w:u w:val="none"/>
          <w:lang w:val="fr-CH"/>
        </w:rPr>
      </w:pPr>
      <w:bookmarkStart w:id="63" w:name="TR_NXT_598"/>
      <w:bookmarkEnd w:id="63"/>
      <w:r w:rsidRPr="006E168C">
        <w:rPr>
          <w:rStyle w:val="Hyperlink"/>
          <w:rFonts w:cstheme="minorBidi"/>
          <w:i/>
          <w:color w:val="A6A6A6" w:themeColor="background1" w:themeShade="A6"/>
          <w:u w:val="none"/>
          <w:lang w:val="fr-CH"/>
        </w:rPr>
        <w:t>Sélectionnez dans le catalogue suivant des mesures ciblées qui vous aident à atteindre vos objectifs.</w:t>
      </w:r>
    </w:p>
    <w:p w14:paraId="7EC92172" w14:textId="58A48FFE" w:rsidR="00F162FF" w:rsidRPr="006E168C" w:rsidRDefault="00F162FF" w:rsidP="00F162FF">
      <w:pPr>
        <w:pStyle w:val="Untertitel"/>
      </w:pPr>
      <w:bookmarkStart w:id="64" w:name="TR_NXT_600"/>
      <w:bookmarkEnd w:id="64"/>
      <w:r w:rsidRPr="006E168C">
        <w:t>Mobilité des pendulaires</w:t>
      </w:r>
    </w:p>
    <w:sdt>
      <w:sdtPr>
        <w:id w:val="862328087"/>
        <w:placeholder>
          <w:docPart w:val="21D6A927494D472381CE822AF5A1DA2A"/>
        </w:placeholder>
      </w:sdtPr>
      <w:sdtEndPr/>
      <w:sdtContent>
        <w:p w14:paraId="184B03CD" w14:textId="77777777" w:rsidR="00C622DB" w:rsidRPr="006E168C" w:rsidRDefault="00803811" w:rsidP="00803811">
          <w:pPr>
            <w:ind w:left="3600" w:hanging="2880"/>
            <w:jc w:val="both"/>
            <w:rPr>
              <w:b/>
              <w:bCs/>
            </w:rPr>
          </w:pPr>
          <w:r w:rsidRPr="006E168C">
            <w:rPr>
              <w:b/>
            </w:rPr>
            <w:t xml:space="preserve">Financement partiel de l’abonnement annuel des transports publics: </w:t>
          </w:r>
          <w:r w:rsidRPr="006E168C">
            <w:rPr>
              <w:b/>
            </w:rPr>
            <w:tab/>
          </w:r>
        </w:p>
        <w:p w14:paraId="3514CD8E" w14:textId="494C89B0" w:rsidR="00803811" w:rsidRPr="006E168C" w:rsidRDefault="00803811" w:rsidP="00C622DB">
          <w:pPr>
            <w:ind w:left="3600" w:hanging="60"/>
            <w:jc w:val="both"/>
          </w:pPr>
          <w:r w:rsidRPr="006E168C">
            <w:rPr>
              <w:rStyle w:val="Hyperlink"/>
              <w:rFonts w:cstheme="minorBidi"/>
              <w:i/>
              <w:color w:val="A6A6A6" w:themeColor="background1" w:themeShade="A6"/>
              <w:lang w:val="fr-CH"/>
            </w:rPr>
            <w:t>Souhaitez-vous encourager l’utilisation des transports publics?</w:t>
          </w:r>
          <w:r w:rsidRPr="006E168C">
            <w:rPr>
              <w:rStyle w:val="Hyperlink"/>
              <w:rFonts w:cstheme="minorBidi"/>
              <w:color w:val="A6A6A6" w:themeColor="background1" w:themeShade="A6"/>
              <w:lang w:val="fr-CH"/>
            </w:rPr>
            <w:t xml:space="preserve"> </w:t>
          </w:r>
          <w:r w:rsidRPr="006E168C">
            <w:t>Encouragez la mobilité durable de votre personnel en participant à l’achat d’un abonnement annuel des transports publics par le biais d’un bon (qui peut aussi être sous forme numérique).</w:t>
          </w:r>
        </w:p>
        <w:p w14:paraId="535043F9" w14:textId="77777777" w:rsidR="00C622DB" w:rsidRPr="006E168C" w:rsidRDefault="0019785C" w:rsidP="0095100C">
          <w:pPr>
            <w:ind w:left="3600" w:hanging="2880"/>
            <w:jc w:val="both"/>
            <w:rPr>
              <w:b/>
              <w:bCs/>
            </w:rPr>
          </w:pPr>
          <w:r w:rsidRPr="006E168C">
            <w:rPr>
              <w:b/>
            </w:rPr>
            <w:t xml:space="preserve">Abonnement d’entreprise de la communauté tarifaire: </w:t>
          </w:r>
          <w:r w:rsidRPr="006E168C">
            <w:rPr>
              <w:b/>
            </w:rPr>
            <w:tab/>
          </w:r>
        </w:p>
        <w:p w14:paraId="661A3725" w14:textId="6DE708FA" w:rsidR="0019785C" w:rsidRPr="006E168C" w:rsidRDefault="0019785C" w:rsidP="00C622DB">
          <w:pPr>
            <w:ind w:left="3600" w:hanging="60"/>
            <w:jc w:val="both"/>
          </w:pPr>
          <w:r w:rsidRPr="006E168C">
            <w:rPr>
              <w:rStyle w:val="Hyperlink"/>
              <w:rFonts w:cstheme="minorBidi"/>
              <w:i/>
              <w:color w:val="A6A6A6" w:themeColor="background1" w:themeShade="A6"/>
              <w:lang w:val="fr-CH"/>
            </w:rPr>
            <w:t>Souhaitez-vous encourager l’utilisation des transports publics?</w:t>
          </w:r>
          <w:r w:rsidRPr="006E168C">
            <w:rPr>
              <w:rStyle w:val="Hyperlink"/>
              <w:rFonts w:cstheme="minorBidi"/>
              <w:color w:val="A6A6A6" w:themeColor="background1" w:themeShade="A6"/>
              <w:lang w:val="fr-CH"/>
            </w:rPr>
            <w:t xml:space="preserve"> </w:t>
          </w:r>
          <w:r w:rsidRPr="006E168C">
            <w:t>L’abonnement d’entreprise est un abonnement annuel pour le personnel dont le prix est réduit en raison de la participation financière de l’employeur et de la communauté tarifaire. Le prix préférentiel est valable non seulement pour les abonnements annuels de la communauté tarifaire, mais aussi pour les abonnements généraux (AG), les abonnements de parcours et les abonnements modulables.</w:t>
          </w:r>
        </w:p>
        <w:p w14:paraId="50A9C0AC" w14:textId="053F9669" w:rsidR="00B72079" w:rsidRPr="006E168C" w:rsidRDefault="00B72079" w:rsidP="00B72079">
          <w:pPr>
            <w:ind w:left="3600" w:hanging="2880"/>
            <w:jc w:val="both"/>
            <w:rPr>
              <w:color w:val="467886" w:themeColor="hyperlink"/>
              <w:u w:val="single"/>
            </w:rPr>
          </w:pPr>
          <w:r w:rsidRPr="006E168C">
            <w:rPr>
              <w:b/>
            </w:rPr>
            <w:t xml:space="preserve">Budget de mobilité: </w:t>
          </w:r>
          <w:r w:rsidRPr="006E168C">
            <w:rPr>
              <w:b/>
            </w:rPr>
            <w:tab/>
          </w:r>
          <w:r w:rsidRPr="006E168C">
            <w:rPr>
              <w:rStyle w:val="Hyperlink"/>
              <w:rFonts w:cstheme="minorBidi"/>
              <w:i/>
              <w:color w:val="A6A6A6" w:themeColor="background1" w:themeShade="A6"/>
              <w:lang w:val="fr-CH"/>
            </w:rPr>
            <w:t>Souhaitez-vous miser sur la mobilité durable et intermodale?</w:t>
          </w:r>
          <w:r w:rsidRPr="006E168C">
            <w:rPr>
              <w:rStyle w:val="Hyperlink"/>
              <w:rFonts w:cstheme="minorBidi"/>
              <w:color w:val="A6A6A6" w:themeColor="background1" w:themeShade="A6"/>
              <w:lang w:val="fr-CH"/>
            </w:rPr>
            <w:t xml:space="preserve"> </w:t>
          </w:r>
          <w:r w:rsidRPr="006E168C">
            <w:t xml:space="preserve">Combinez un abonnement des transports </w:t>
          </w:r>
          <w:r w:rsidRPr="006E168C">
            <w:lastRenderedPageBreak/>
            <w:t xml:space="preserve">publics avec d’autres formes de transport et de mobilité de votre choix. Vous profitez ainsi d’une flexibilité maximale lors de vos déplacements et vous contribuez à la protection de l’environnement. </w:t>
          </w:r>
        </w:p>
      </w:sdtContent>
    </w:sdt>
    <w:sdt>
      <w:sdtPr>
        <w:id w:val="-1813314710"/>
        <w:placeholder>
          <w:docPart w:val="4317F17C845846B5A30CCABF2E2690B9"/>
        </w:placeholder>
      </w:sdtPr>
      <w:sdtEndPr/>
      <w:sdtContent>
        <w:p w14:paraId="4A86A63C" w14:textId="02AAA447" w:rsidR="00B72079" w:rsidRPr="006E168C" w:rsidRDefault="00B72079" w:rsidP="00B72079">
          <w:pPr>
            <w:ind w:left="3600" w:hanging="2880"/>
            <w:jc w:val="both"/>
            <w:rPr>
              <w:color w:val="467886" w:themeColor="hyperlink"/>
              <w:u w:val="single"/>
            </w:rPr>
          </w:pPr>
          <w:r w:rsidRPr="006E168C">
            <w:rPr>
              <w:b/>
            </w:rPr>
            <w:t xml:space="preserve">AG pour apprenti∙e∙s: </w:t>
          </w:r>
          <w:r w:rsidRPr="006E168C">
            <w:rPr>
              <w:b/>
            </w:rPr>
            <w:tab/>
          </w:r>
          <w:r w:rsidRPr="006E168C">
            <w:rPr>
              <w:rStyle w:val="Hyperlink"/>
              <w:rFonts w:cstheme="minorBidi"/>
              <w:i/>
              <w:color w:val="A6A6A6" w:themeColor="background1" w:themeShade="A6"/>
              <w:lang w:val="fr-CH"/>
            </w:rPr>
            <w:t>Souhaitez-vous vous positionner comme employeur attractif spécifiquement auprès des jeunes?</w:t>
          </w:r>
          <w:r w:rsidRPr="006E168C">
            <w:rPr>
              <w:rStyle w:val="Hyperlink"/>
              <w:rFonts w:cstheme="minorBidi"/>
              <w:color w:val="A6A6A6" w:themeColor="background1" w:themeShade="A6"/>
              <w:lang w:val="fr-CH"/>
            </w:rPr>
            <w:t xml:space="preserve"> </w:t>
          </w:r>
          <w:r w:rsidRPr="006E168C">
            <w:t xml:space="preserve">L’AG pour apprenti·e·s offre une mobilité totale à vos apprenti·e·s: libre parcours sur les lignes des CFF et de la plupart des entreprises ferroviaires privées suisses. L’AG est également valable pour les cars postaux et les bateaux, ainsi que pour les transports publics de proximité, tels que le tram et le bus, dans la plupart des villes et agglomérations. </w:t>
          </w:r>
        </w:p>
      </w:sdtContent>
    </w:sdt>
    <w:sdt>
      <w:sdtPr>
        <w:id w:val="1881672378"/>
        <w:placeholder>
          <w:docPart w:val="A909900CF7D649738A6D851A860DB5BC"/>
        </w:placeholder>
      </w:sdtPr>
      <w:sdtEndPr/>
      <w:sdtContent>
        <w:p w14:paraId="1BAC8A28" w14:textId="033CA4D3" w:rsidR="00B72079" w:rsidRPr="006E168C" w:rsidRDefault="00B72079" w:rsidP="00D80465">
          <w:pPr>
            <w:ind w:left="3600" w:hanging="2880"/>
            <w:jc w:val="both"/>
          </w:pPr>
          <w:r w:rsidRPr="006E168C">
            <w:rPr>
              <w:b/>
            </w:rPr>
            <w:t xml:space="preserve">Bike to work: </w:t>
          </w:r>
          <w:r w:rsidRPr="006E168C">
            <w:rPr>
              <w:b/>
            </w:rPr>
            <w:tab/>
          </w:r>
          <w:r w:rsidRPr="006E168C">
            <w:rPr>
              <w:rStyle w:val="Hyperlink"/>
              <w:rFonts w:cstheme="minorBidi"/>
              <w:i/>
              <w:color w:val="A6A6A6" w:themeColor="background1" w:themeShade="A6"/>
              <w:lang w:val="fr-CH"/>
            </w:rPr>
            <w:t>Souhaitez-vous encourager la mobilité écologique ou réduire le nombre de places de parc?</w:t>
          </w:r>
          <w:r w:rsidRPr="006E168C">
            <w:rPr>
              <w:rStyle w:val="Hyperlink"/>
              <w:rFonts w:cstheme="minorBidi"/>
              <w:color w:val="A6A6A6" w:themeColor="background1" w:themeShade="A6"/>
              <w:lang w:val="fr-CH"/>
            </w:rPr>
            <w:t xml:space="preserve"> </w:t>
          </w:r>
          <w:r w:rsidRPr="006E168C">
            <w:t xml:space="preserve">«Bike to work» est une initiative menée à l’échelle de la Suisse pour promouvoir la santé au sein des entreprises. Chaque année, des milliers de pendulaires enfourchent leur vélo pendant les mois de mai et de juin pour se rendre à leur travail. Grâce à «bike to work», de nombreuses entreprises renforcent l’esprit d’équipe et la forme physique de leurs membres du personnel et s’engagent en faveur d’un comportement durable en matière de mobilité. </w:t>
          </w:r>
        </w:p>
      </w:sdtContent>
    </w:sdt>
    <w:sdt>
      <w:sdtPr>
        <w:id w:val="2022127715"/>
        <w:placeholder>
          <w:docPart w:val="FE1131FC171E4FFCB8814E62CFFD68FB"/>
        </w:placeholder>
      </w:sdtPr>
      <w:sdtEndPr/>
      <w:sdtContent>
        <w:p w14:paraId="72CA04A2" w14:textId="4649F896" w:rsidR="00B72079" w:rsidRPr="006E168C" w:rsidRDefault="00B72079" w:rsidP="0019785C">
          <w:pPr>
            <w:ind w:left="3600" w:hanging="2880"/>
            <w:jc w:val="both"/>
          </w:pPr>
          <w:r w:rsidRPr="006E168C">
            <w:rPr>
              <w:b/>
            </w:rPr>
            <w:t xml:space="preserve">Covoiturage </w:t>
          </w:r>
          <w:r w:rsidRPr="006E168C">
            <w:rPr>
              <w:b/>
            </w:rPr>
            <w:tab/>
          </w:r>
          <w:r w:rsidRPr="006E168C">
            <w:rPr>
              <w:rStyle w:val="Hyperlink"/>
              <w:rFonts w:cstheme="minorBidi"/>
              <w:i/>
              <w:color w:val="A6A6A6" w:themeColor="background1" w:themeShade="A6"/>
              <w:lang w:val="fr-CH"/>
            </w:rPr>
            <w:t>Souhaitez-vous devenir plus écologique et réduire le nombre de places de parc?</w:t>
          </w:r>
          <w:r w:rsidRPr="006E168C">
            <w:rPr>
              <w:rStyle w:val="Hyperlink"/>
              <w:rFonts w:cstheme="minorBidi"/>
              <w:color w:val="A6A6A6" w:themeColor="background1" w:themeShade="A6"/>
              <w:lang w:val="fr-CH"/>
            </w:rPr>
            <w:t xml:space="preserve"> </w:t>
          </w:r>
          <w:r w:rsidRPr="006E168C">
            <w:t xml:space="preserve">Encouragez le covoiturage parmi vos collaboratrices et collaborateurs. </w:t>
          </w:r>
        </w:p>
      </w:sdtContent>
    </w:sdt>
    <w:sdt>
      <w:sdtPr>
        <w:id w:val="-1379393030"/>
        <w:placeholder>
          <w:docPart w:val="CB606F5ADB5942C9B2BA833F0E0AE6CA"/>
        </w:placeholder>
      </w:sdtPr>
      <w:sdtEndPr>
        <w:rPr>
          <w:b/>
          <w:bCs/>
        </w:rPr>
      </w:sdtEndPr>
      <w:sdtContent>
        <w:sdt>
          <w:sdtPr>
            <w:id w:val="-1301453771"/>
            <w:placeholder>
              <w:docPart w:val="CDCB83A7BD024E86B061B17E6A5751AE"/>
            </w:placeholder>
          </w:sdtPr>
          <w:sdtEndPr>
            <w:rPr>
              <w:b/>
              <w:bCs/>
            </w:rPr>
          </w:sdtEndPr>
          <w:sdtContent>
            <w:p w14:paraId="46F67175" w14:textId="488BDCB0" w:rsidR="00B72079" w:rsidRPr="006E168C" w:rsidRDefault="00B72079" w:rsidP="003966B6">
              <w:pPr>
                <w:ind w:left="3600" w:hanging="2891"/>
                <w:rPr>
                  <w:rFonts w:cstheme="minorBidi"/>
                  <w:color w:val="467886" w:themeColor="hyperlink"/>
                  <w:sz w:val="22"/>
                  <w:szCs w:val="22"/>
                  <w:u w:val="single"/>
                </w:rPr>
              </w:pPr>
              <w:r w:rsidRPr="006E168C">
                <w:rPr>
                  <w:b/>
                </w:rPr>
                <w:t xml:space="preserve">Analyse des places de parc: </w:t>
              </w:r>
              <w:r w:rsidRPr="006E168C">
                <w:rPr>
                  <w:b/>
                </w:rPr>
                <w:tab/>
              </w:r>
              <w:r w:rsidRPr="006E168C">
                <w:rPr>
                  <w:rStyle w:val="Hyperlink"/>
                  <w:rFonts w:cstheme="minorBidi"/>
                  <w:i/>
                  <w:color w:val="A6A6A6" w:themeColor="background1" w:themeShade="A6"/>
                  <w:lang w:val="fr-CH"/>
                </w:rPr>
                <w:t>Avez-vous un problème de places de parc?</w:t>
              </w:r>
              <w:r w:rsidRPr="006E168C">
                <w:rPr>
                  <w:rStyle w:val="Hyperlink"/>
                  <w:rFonts w:cstheme="minorBidi"/>
                  <w:color w:val="A6A6A6" w:themeColor="background1" w:themeShade="A6"/>
                  <w:lang w:val="fr-CH"/>
                </w:rPr>
                <w:t xml:space="preserve"> </w:t>
              </w:r>
              <w:r w:rsidRPr="006E168C">
                <w:t xml:space="preserve">Procédez à une analyse approfondie de votre situation de stationnement (TIM et MD) et étudiez la possibilité de mettre en place une gestion de parking. </w:t>
              </w:r>
            </w:p>
          </w:sdtContent>
        </w:sdt>
      </w:sdtContent>
    </w:sdt>
    <w:sdt>
      <w:sdtPr>
        <w:id w:val="280467074"/>
        <w:placeholder>
          <w:docPart w:val="AB700021D56C48308272EC5629274598"/>
        </w:placeholder>
      </w:sdtPr>
      <w:sdtEndPr>
        <w:rPr>
          <w:b/>
          <w:bCs/>
        </w:rPr>
      </w:sdtEndPr>
      <w:sdtContent>
        <w:sdt>
          <w:sdtPr>
            <w:id w:val="1604834747"/>
            <w:placeholder>
              <w:docPart w:val="6B0422E0753D4E5C81F33BD32B60C3ED"/>
            </w:placeholder>
          </w:sdtPr>
          <w:sdtEndPr>
            <w:rPr>
              <w:b/>
              <w:bCs/>
            </w:rPr>
          </w:sdtEndPr>
          <w:sdtContent>
            <w:p w14:paraId="1460FD7C" w14:textId="77777777" w:rsidR="003C2B20" w:rsidRPr="006E168C" w:rsidRDefault="00B72079" w:rsidP="00B72079">
              <w:pPr>
                <w:ind w:left="3600" w:hanging="2891"/>
                <w:rPr>
                  <w:b/>
                  <w:bCs/>
                </w:rPr>
              </w:pPr>
              <w:r w:rsidRPr="006E168C">
                <w:rPr>
                  <w:b/>
                </w:rPr>
                <w:t>Mobilité douce et places pour vélos</w:t>
              </w:r>
              <w:r w:rsidRPr="006E168C">
                <w:rPr>
                  <w:b/>
                </w:rPr>
                <w:tab/>
              </w:r>
            </w:p>
            <w:p w14:paraId="776B7064" w14:textId="2F84CAB3" w:rsidR="00B72079" w:rsidRPr="006E168C" w:rsidRDefault="00B72079" w:rsidP="003C2B20">
              <w:pPr>
                <w:ind w:left="3600" w:hanging="60"/>
                <w:rPr>
                  <w:rStyle w:val="Hyperlink"/>
                  <w:rFonts w:cstheme="minorBidi"/>
                  <w:lang w:val="fr-CH"/>
                </w:rPr>
              </w:pPr>
              <w:r w:rsidRPr="006E168C">
                <w:rPr>
                  <w:rStyle w:val="Hyperlink"/>
                  <w:rFonts w:cstheme="minorBidi"/>
                  <w:i/>
                  <w:color w:val="A6A6A6" w:themeColor="background1" w:themeShade="A6"/>
                  <w:lang w:val="fr-CH"/>
                </w:rPr>
                <w:t>Souhaitez-vous encourager la mobilité douce?</w:t>
              </w:r>
              <w:r w:rsidRPr="006E168C">
                <w:rPr>
                  <w:rStyle w:val="Hyperlink"/>
                  <w:rFonts w:cstheme="minorBidi"/>
                  <w:color w:val="A6A6A6" w:themeColor="background1" w:themeShade="A6"/>
                  <w:lang w:val="fr-CH"/>
                </w:rPr>
                <w:t xml:space="preserve"> </w:t>
              </w:r>
              <w:r w:rsidRPr="006E168C">
                <w:t xml:space="preserve">Examinez votre attractivité en matière de MD et élaborez des propositions d’amélioration. </w:t>
              </w:r>
            </w:p>
            <w:sdt>
              <w:sdtPr>
                <w:id w:val="1899321787"/>
                <w:placeholder>
                  <w:docPart w:val="6873108A116F40E3991420B3EAE969EE"/>
                </w:placeholder>
              </w:sdtPr>
              <w:sdtEndPr>
                <w:rPr>
                  <w:b/>
                  <w:bCs/>
                </w:rPr>
              </w:sdtEndPr>
              <w:sdtContent>
                <w:sdt>
                  <w:sdtPr>
                    <w:id w:val="-1484381814"/>
                    <w:placeholder>
                      <w:docPart w:val="6EBE696ABCAF4D089992215BC29438F3"/>
                    </w:placeholder>
                  </w:sdtPr>
                  <w:sdtEndPr>
                    <w:rPr>
                      <w:b/>
                      <w:bCs/>
                    </w:rPr>
                  </w:sdtEndPr>
                  <w:sdtContent>
                    <w:p w14:paraId="0BB3D8F3" w14:textId="24759376" w:rsidR="00B72079" w:rsidRPr="006E168C" w:rsidRDefault="003966B6" w:rsidP="00316BAA">
                      <w:pPr>
                        <w:ind w:left="3600" w:hanging="2891"/>
                        <w:rPr>
                          <w:sz w:val="22"/>
                          <w:szCs w:val="22"/>
                        </w:rPr>
                      </w:pPr>
                      <w:r w:rsidRPr="006E168C">
                        <w:rPr>
                          <w:b/>
                        </w:rPr>
                        <w:t>Avantages sociaux:</w:t>
                      </w:r>
                      <w:r w:rsidRPr="006E168C">
                        <w:rPr>
                          <w:b/>
                        </w:rPr>
                        <w:tab/>
                      </w:r>
                      <w:r w:rsidRPr="006E168C">
                        <w:rPr>
                          <w:rStyle w:val="Hyperlink"/>
                          <w:rFonts w:cstheme="minorBidi"/>
                          <w:i/>
                          <w:color w:val="A6A6A6" w:themeColor="background1" w:themeShade="A6"/>
                          <w:lang w:val="fr-CH"/>
                        </w:rPr>
                        <w:t>Souhaitez-vous exercer une influence sur la mobilité par le biais d’avantages sociaux?</w:t>
                      </w:r>
                      <w:r w:rsidRPr="006E168C">
                        <w:rPr>
                          <w:rStyle w:val="Hyperlink"/>
                          <w:rFonts w:cstheme="minorBidi"/>
                          <w:color w:val="A6A6A6" w:themeColor="background1" w:themeShade="A6"/>
                          <w:lang w:val="fr-CH"/>
                        </w:rPr>
                        <w:t xml:space="preserve"> </w:t>
                      </w:r>
                      <w:r w:rsidRPr="006E168C">
                        <w:t>Les avantages sociaux ou les programmes de primes internes sont un outil efficace pour gérer le comportement des pendulaires en matière de mobilité. Les offres font l’objet d’un processus de révision détaillé, et des pistes de solutions visant l’optimisation sont élaborées et discutées conjointement.</w:t>
                      </w:r>
                    </w:p>
                  </w:sdtContent>
                </w:sdt>
              </w:sdtContent>
            </w:sdt>
          </w:sdtContent>
        </w:sdt>
      </w:sdtContent>
    </w:sdt>
    <w:p w14:paraId="7AC3DD1A" w14:textId="77777777" w:rsidR="00B72079" w:rsidRPr="006E168C" w:rsidRDefault="00B72079" w:rsidP="00B72079">
      <w:pPr>
        <w:pStyle w:val="Untertitel"/>
      </w:pPr>
      <w:bookmarkStart w:id="65" w:name="TR_NXT_758"/>
      <w:bookmarkEnd w:id="65"/>
      <w:r w:rsidRPr="006E168C">
        <w:lastRenderedPageBreak/>
        <w:t>Mobilité professionnelle</w:t>
      </w:r>
    </w:p>
    <w:sdt>
      <w:sdtPr>
        <w:id w:val="501474269"/>
        <w:placeholder>
          <w:docPart w:val="968CA6D2F990499B85DBD381D7E20F64"/>
        </w:placeholder>
      </w:sdtPr>
      <w:sdtEndPr/>
      <w:sdtContent>
        <w:p w14:paraId="548B98CA" w14:textId="7C5368A7" w:rsidR="00B72079" w:rsidRPr="006E168C" w:rsidRDefault="00B72079" w:rsidP="002F578B">
          <w:pPr>
            <w:ind w:left="3600" w:hanging="2880"/>
            <w:jc w:val="both"/>
          </w:pPr>
          <w:r w:rsidRPr="006E168C">
            <w:rPr>
              <w:b/>
            </w:rPr>
            <w:t xml:space="preserve">Businesstravel CFF: </w:t>
          </w:r>
          <w:r w:rsidRPr="006E168C">
            <w:tab/>
          </w:r>
          <w:r w:rsidRPr="006E168C">
            <w:rPr>
              <w:rStyle w:val="Hyperlink"/>
              <w:rFonts w:cstheme="minorBidi"/>
              <w:i/>
              <w:color w:val="A6A6A6" w:themeColor="background1" w:themeShade="A6"/>
              <w:lang w:val="fr-CH"/>
            </w:rPr>
            <w:t>Souhaitez-vous encourager l’utilisation des transports publics?</w:t>
          </w:r>
          <w:r w:rsidRPr="006E168C">
            <w:rPr>
              <w:rStyle w:val="Hyperlink"/>
              <w:rFonts w:cstheme="minorBidi"/>
              <w:color w:val="A6A6A6" w:themeColor="background1" w:themeShade="A6"/>
              <w:lang w:val="fr-CH"/>
            </w:rPr>
            <w:t xml:space="preserve"> </w:t>
          </w:r>
          <w:r w:rsidRPr="006E168C">
            <w:t xml:space="preserve">Acheter facilement vos billets en ligne ou avec un smartphone, gérer en toute simplicité les déplacements professionnels de vos collaboratrices et collaborateurs et bénéficier de conseils personnalisés: Businesstravel CFF met à la disposition de sa clientèle commerciale différents canaux de service. </w:t>
          </w:r>
        </w:p>
      </w:sdtContent>
    </w:sdt>
    <w:sdt>
      <w:sdtPr>
        <w:id w:val="-235170622"/>
        <w:placeholder>
          <w:docPart w:val="5EEE4FC4BED44B95A0563047B5DA017E"/>
        </w:placeholder>
      </w:sdtPr>
      <w:sdtEndPr/>
      <w:sdtContent>
        <w:p w14:paraId="0A716A2F" w14:textId="0D36C831" w:rsidR="00B72079" w:rsidRPr="006E168C" w:rsidRDefault="00B72079" w:rsidP="00B72079">
          <w:pPr>
            <w:ind w:left="3600" w:hanging="2880"/>
            <w:jc w:val="both"/>
          </w:pPr>
          <w:r w:rsidRPr="006E168C">
            <w:rPr>
              <w:b/>
            </w:rPr>
            <w:t xml:space="preserve">Mobility Carsharing: </w:t>
          </w:r>
          <w:r w:rsidRPr="006E168C">
            <w:rPr>
              <w:b/>
            </w:rPr>
            <w:tab/>
          </w:r>
          <w:r w:rsidRPr="006E168C">
            <w:rPr>
              <w:rStyle w:val="Hyperlink"/>
              <w:rFonts w:cstheme="minorBidi"/>
              <w:i/>
              <w:color w:val="A6A6A6" w:themeColor="background1" w:themeShade="A6"/>
              <w:lang w:val="fr-CH"/>
            </w:rPr>
            <w:t>Souhaitez-vous réduire les coûts de mobilité?</w:t>
          </w:r>
          <w:r w:rsidRPr="006E168C">
            <w:rPr>
              <w:rStyle w:val="Hyperlink"/>
              <w:rFonts w:cstheme="minorBidi"/>
              <w:color w:val="A6A6A6" w:themeColor="background1" w:themeShade="A6"/>
              <w:lang w:val="fr-CH"/>
            </w:rPr>
            <w:t xml:space="preserve"> </w:t>
          </w:r>
          <w:r w:rsidRPr="006E168C">
            <w:t xml:space="preserve">L’abonnement Business vous donne accès à tous les véhicules Mobility (des catégories «Electro» à «Transport») à partir de tous les emplacements Mobility et à tarif réduit. Les tarifs s’entendent tout compris – vous n’avez à vous occuper de rien. </w:t>
          </w:r>
        </w:p>
      </w:sdtContent>
    </w:sdt>
    <w:sdt>
      <w:sdtPr>
        <w:id w:val="633912814"/>
        <w:placeholder>
          <w:docPart w:val="A6998717856D44288C0E44FD518AB004"/>
        </w:placeholder>
      </w:sdtPr>
      <w:sdtEndPr>
        <w:rPr>
          <w:b/>
          <w:bCs/>
        </w:rPr>
      </w:sdtEndPr>
      <w:sdtContent>
        <w:p w14:paraId="146E269B" w14:textId="4CEB49A6" w:rsidR="00B86726" w:rsidRPr="006E168C" w:rsidRDefault="00B72079" w:rsidP="00F67CE4">
          <w:pPr>
            <w:ind w:left="3544" w:hanging="2835"/>
            <w:rPr>
              <w:color w:val="000000" w:themeColor="text1"/>
            </w:rPr>
          </w:pPr>
          <w:r w:rsidRPr="006E168C">
            <w:rPr>
              <w:b/>
            </w:rPr>
            <w:t xml:space="preserve">Mobilité combinée: </w:t>
          </w:r>
          <w:r w:rsidRPr="006E168C">
            <w:rPr>
              <w:b/>
            </w:rPr>
            <w:tab/>
          </w:r>
          <w:r w:rsidRPr="006E168C">
            <w:rPr>
              <w:rStyle w:val="Hyperlink"/>
              <w:rFonts w:cstheme="minorBidi"/>
              <w:i/>
              <w:color w:val="A6A6A6" w:themeColor="background1" w:themeShade="A6"/>
              <w:lang w:val="fr-CH"/>
            </w:rPr>
            <w:t>Souhaitez-vous encourager la mobilité combinée des transports publics?</w:t>
          </w:r>
          <w:r w:rsidRPr="006E168C">
            <w:rPr>
              <w:rStyle w:val="Hyperlink"/>
              <w:rFonts w:cstheme="minorBidi"/>
              <w:color w:val="A6A6A6" w:themeColor="background1" w:themeShade="A6"/>
              <w:lang w:val="fr-CH"/>
            </w:rPr>
            <w:t xml:space="preserve"> </w:t>
          </w:r>
          <w:r w:rsidRPr="006E168C">
            <w:t xml:space="preserve">Vérifier si la solution P+Rail est possible. Bike+Rail: économiser du temps et de l’argent en parcourant le premier/dernier kilomètre à vélo. </w:t>
          </w:r>
          <w:r w:rsidRPr="006E168C">
            <w:rPr>
              <w:i/>
              <w:color w:val="000000" w:themeColor="text1"/>
            </w:rPr>
            <w:t>Projet possible: «Louer des places pour vélos à la gare en tant qu’entreprise» (pour le dernier kilomètre) en collaboration avec CFF Immobilier</w:t>
          </w:r>
          <w:r w:rsidRPr="006E168C">
            <w:rPr>
              <w:color w:val="000000" w:themeColor="text1"/>
            </w:rPr>
            <w:t>.</w:t>
          </w:r>
        </w:p>
        <w:sdt>
          <w:sdtPr>
            <w:id w:val="2123647358"/>
            <w:placeholder>
              <w:docPart w:val="BC6AAC07AD8A4263AAF08BA266CEE335"/>
            </w:placeholder>
          </w:sdtPr>
          <w:sdtEndPr/>
          <w:sdtContent>
            <w:p w14:paraId="45E59A43" w14:textId="66EFE799" w:rsidR="00B86726" w:rsidRPr="006E168C" w:rsidRDefault="00B86726" w:rsidP="00B86726">
              <w:pPr>
                <w:ind w:left="3600" w:hanging="2880"/>
                <w:jc w:val="both"/>
              </w:pPr>
              <w:r w:rsidRPr="006E168C">
                <w:rPr>
                  <w:b/>
                </w:rPr>
                <w:t xml:space="preserve">Calculer le potentiel d’économies: </w:t>
              </w:r>
              <w:r w:rsidRPr="006E168C">
                <w:rPr>
                  <w:b/>
                </w:rPr>
                <w:tab/>
              </w:r>
              <w:r w:rsidRPr="006E168C">
                <w:rPr>
                  <w:rStyle w:val="Hyperlink"/>
                  <w:rFonts w:cstheme="minorBidi"/>
                  <w:i/>
                  <w:color w:val="A6A6A6" w:themeColor="background1" w:themeShade="A6"/>
                  <w:lang w:val="fr-CH"/>
                </w:rPr>
                <w:t>Souhaitez-vous réduire les coûts économiques et la charge écologique?</w:t>
              </w:r>
              <w:r w:rsidRPr="006E168C">
                <w:rPr>
                  <w:rStyle w:val="Hyperlink"/>
                  <w:rFonts w:cstheme="minorBidi"/>
                  <w:color w:val="A6A6A6" w:themeColor="background1" w:themeShade="A6"/>
                  <w:lang w:val="fr-CH"/>
                </w:rPr>
                <w:t xml:space="preserve"> </w:t>
              </w:r>
              <w:r w:rsidRPr="006E168C">
                <w:t xml:space="preserve">Si vos collaborateurs et collaboratrices délaissent la voiture au profit des transports publics et que vous financez leur abonnement plutôt que leurs kilomètres en voiture, votre entreprise peut diviser jusqu’à cinq fois le montant de ses frais de déplacement. Grâce au </w:t>
              </w:r>
              <w:r w:rsidRPr="006E168C">
                <w:rPr>
                  <w:sz w:val="22"/>
                </w:rPr>
                <w:t>calculateur d’économies des CFF</w:t>
              </w:r>
              <w:r w:rsidRPr="006E168C">
                <w:t>, découvrez immédiatement le potentiel d’économies de votre entreprise en ce qui concerne les frais de déplacement, la productivité et la compensation de CO</w:t>
              </w:r>
              <w:r w:rsidRPr="006E168C">
                <w:rPr>
                  <w:vertAlign w:val="subscript"/>
                </w:rPr>
                <w:t>2</w:t>
              </w:r>
              <w:r w:rsidRPr="006E168C">
                <w:t>.</w:t>
              </w:r>
            </w:p>
          </w:sdtContent>
        </w:sdt>
      </w:sdtContent>
    </w:sdt>
    <w:p w14:paraId="1B210C90" w14:textId="77777777" w:rsidR="00B72079" w:rsidRPr="006E168C" w:rsidRDefault="00B72079" w:rsidP="00F162FF"/>
    <w:p w14:paraId="782232B4" w14:textId="05987D35" w:rsidR="00F162FF" w:rsidRPr="006E168C" w:rsidRDefault="00F162FF" w:rsidP="00F162FF">
      <w:pPr>
        <w:pStyle w:val="Untertitel"/>
      </w:pPr>
      <w:bookmarkStart w:id="66" w:name="TR_NXT_876"/>
      <w:bookmarkEnd w:id="66"/>
      <w:r w:rsidRPr="006E168C">
        <w:t>Mobilité en général</w:t>
      </w:r>
    </w:p>
    <w:sdt>
      <w:sdtPr>
        <w:id w:val="-2107410814"/>
        <w:placeholder>
          <w:docPart w:val="069CCA2A69914606A44A97E72D731347"/>
        </w:placeholder>
      </w:sdtPr>
      <w:sdtEndPr/>
      <w:sdtContent>
        <w:sdt>
          <w:sdtPr>
            <w:id w:val="-1382711555"/>
            <w:placeholder>
              <w:docPart w:val="94C488B6335E4635A9F6A072567C5A97"/>
            </w:placeholder>
          </w:sdtPr>
          <w:sdtEndPr>
            <w:rPr>
              <w:b/>
              <w:bCs/>
            </w:rPr>
          </w:sdtEndPr>
          <w:sdtContent>
            <w:p w14:paraId="333FF019" w14:textId="63FE8D52" w:rsidR="007B261C" w:rsidRPr="006E168C" w:rsidRDefault="007B261C" w:rsidP="007B261C">
              <w:pPr>
                <w:ind w:left="3600" w:hanging="2891"/>
              </w:pPr>
              <w:r w:rsidRPr="006E168C">
                <w:rPr>
                  <w:b/>
                </w:rPr>
                <w:t>Enquête auprès du personnel:</w:t>
              </w:r>
              <w:r w:rsidRPr="006E168C">
                <w:rPr>
                  <w:b/>
                </w:rPr>
                <w:tab/>
              </w:r>
              <w:r w:rsidRPr="006E168C">
                <w:rPr>
                  <w:rStyle w:val="Hyperlink"/>
                  <w:rFonts w:cstheme="minorBidi"/>
                  <w:i/>
                  <w:color w:val="A6A6A6" w:themeColor="background1" w:themeShade="A6"/>
                  <w:lang w:val="fr-CH"/>
                </w:rPr>
                <w:t>Souhaitez-vous analyser la situation actuelle des pendulaires et de la mobilité professionnelle?</w:t>
              </w:r>
              <w:r w:rsidRPr="006E168C">
                <w:rPr>
                  <w:rStyle w:val="Hyperlink"/>
                  <w:rFonts w:cstheme="minorBidi"/>
                  <w:color w:val="A6A6A6" w:themeColor="background1" w:themeShade="A6"/>
                  <w:lang w:val="fr-CH"/>
                </w:rPr>
                <w:t xml:space="preserve"> </w:t>
              </w:r>
              <w:r w:rsidRPr="006E168C">
                <w:t>Une enquête auprès du personnel vous donne une vue d’ensemble de la mobilité de vos collaboratrices et collaborateurs. Comment se rendent-ils au travail aujourd’hui? Utilisent-ils les possibilités actuellement offertes? Et quel feed-back souhaitent-ils vous livrer concernant la mobilité?</w:t>
              </w:r>
            </w:p>
          </w:sdtContent>
        </w:sdt>
        <w:p w14:paraId="2817C7BF" w14:textId="6B32FA17" w:rsidR="00D143DF" w:rsidRPr="006E168C" w:rsidRDefault="00D143DF" w:rsidP="00DD3A32">
          <w:pPr>
            <w:ind w:left="3600" w:hanging="2880"/>
            <w:jc w:val="both"/>
            <w:rPr>
              <w:color w:val="000000" w:themeColor="text1"/>
            </w:rPr>
          </w:pPr>
          <w:r w:rsidRPr="006E168C">
            <w:rPr>
              <w:b/>
            </w:rPr>
            <w:lastRenderedPageBreak/>
            <w:t>Rapport d’émissions</w:t>
          </w:r>
          <w:r w:rsidRPr="006E168C">
            <w:rPr>
              <w:rStyle w:val="Hyperlink"/>
              <w:rFonts w:cstheme="minorBidi"/>
              <w:b/>
              <w:color w:val="000000" w:themeColor="text1"/>
              <w:lang w:val="fr-CH"/>
            </w:rPr>
            <w:t>:</w:t>
          </w:r>
          <w:r w:rsidRPr="006E168C">
            <w:rPr>
              <w:rStyle w:val="Hyperlink"/>
              <w:rFonts w:cstheme="minorBidi"/>
              <w:lang w:val="fr-CH"/>
            </w:rPr>
            <w:t xml:space="preserve"> </w:t>
          </w:r>
          <w:r w:rsidRPr="006E168C">
            <w:rPr>
              <w:rStyle w:val="Hyperlink"/>
              <w:rFonts w:cstheme="minorBidi"/>
              <w:lang w:val="fr-CH"/>
            </w:rPr>
            <w:tab/>
          </w:r>
          <w:r w:rsidRPr="006E168C">
            <w:rPr>
              <w:rStyle w:val="Hyperlink"/>
              <w:rFonts w:cstheme="minorBidi"/>
              <w:i/>
              <w:color w:val="A6A6A6" w:themeColor="background1" w:themeShade="A6"/>
              <w:lang w:val="fr-CH"/>
            </w:rPr>
            <w:t xml:space="preserve">Visez-vous des objectifs concrets en matière d’émissions/ d’énergie? Dispositions légales du zéro émission nette d’ici à 2050. </w:t>
          </w:r>
          <w:r w:rsidRPr="006E168C">
            <w:rPr>
              <w:rStyle w:val="Hyperlink"/>
              <w:rFonts w:cstheme="minorBidi"/>
              <w:color w:val="A6A6A6" w:themeColor="background1" w:themeShade="A6"/>
              <w:lang w:val="fr-CH"/>
            </w:rPr>
            <w:t xml:space="preserve"> </w:t>
          </w:r>
          <w:r w:rsidRPr="006E168C">
            <w:rPr>
              <w:rStyle w:val="Hyperlink"/>
              <w:rFonts w:cstheme="minorBidi"/>
              <w:color w:val="000000" w:themeColor="text1"/>
              <w:lang w:val="fr-CH"/>
            </w:rPr>
            <w:t xml:space="preserve">Utilisez le rapport d’émissions annuel des CFF pour attester de la durabilité de votre mobilité d’entreprise. Ce rapport indique les économies réalisées grâce à l’utilisation des transports publics. </w:t>
          </w:r>
        </w:p>
      </w:sdtContent>
    </w:sdt>
    <w:sdt>
      <w:sdtPr>
        <w:id w:val="-1143736776"/>
        <w:placeholder>
          <w:docPart w:val="F64CD213948B4A638E08072DC85B09D7"/>
        </w:placeholder>
      </w:sdtPr>
      <w:sdtEndPr/>
      <w:sdtContent>
        <w:p w14:paraId="2D17932F" w14:textId="56C34712" w:rsidR="00D143DF" w:rsidRPr="006E168C" w:rsidRDefault="00D143DF" w:rsidP="00B72079">
          <w:pPr>
            <w:ind w:left="3600" w:hanging="2880"/>
            <w:jc w:val="both"/>
            <w:rPr>
              <w:color w:val="467886" w:themeColor="hyperlink"/>
              <w:u w:val="single"/>
            </w:rPr>
          </w:pPr>
          <w:r w:rsidRPr="006E168C">
            <w:rPr>
              <w:b/>
            </w:rPr>
            <w:t xml:space="preserve">Partage de vélos électriques: </w:t>
          </w:r>
          <w:r w:rsidRPr="006E168C">
            <w:rPr>
              <w:b/>
            </w:rPr>
            <w:tab/>
          </w:r>
          <w:r w:rsidRPr="006E168C">
            <w:rPr>
              <w:rStyle w:val="Hyperlink"/>
              <w:rFonts w:cstheme="minorBidi"/>
              <w:i/>
              <w:color w:val="A6A6A6" w:themeColor="background1" w:themeShade="A6"/>
              <w:lang w:val="fr-CH"/>
            </w:rPr>
            <w:t>Rencontrez-vous un défi du dernier kilomètre? Ou vos collaboratrices et collaborateurs sont-ils souvent contraints de parcourir de courtes distances?</w:t>
          </w:r>
          <w:r w:rsidRPr="006E168C">
            <w:rPr>
              <w:rStyle w:val="Hyperlink"/>
              <w:rFonts w:cstheme="minorBidi"/>
              <w:color w:val="A6A6A6" w:themeColor="background1" w:themeShade="A6"/>
              <w:lang w:val="fr-CH"/>
            </w:rPr>
            <w:t xml:space="preserve"> </w:t>
          </w:r>
          <w:r w:rsidRPr="006E168C">
            <w:t>Louez au mois des vélos électriques haut de gamme, fabriqués par des entreprises suisses, et proposez cette solution de mobilité intelligente et durable à votre personnel. Intégrez les vélos électriques aux avantages sociaux proposés par votre entreprise ou utilisez-les pour assurer la mobilité de vos collaboratrices et collaborateurs pendant leur travail. Vous pouvez en outre intégrer des systèmes locaux de location de vélos dans vos mesures.</w:t>
          </w:r>
        </w:p>
      </w:sdtContent>
    </w:sdt>
    <w:sdt>
      <w:sdtPr>
        <w:id w:val="989440340"/>
        <w:placeholder>
          <w:docPart w:val="D78D3170A34445A1806C38DA7AF8C654"/>
        </w:placeholder>
      </w:sdtPr>
      <w:sdtEndPr/>
      <w:sdtContent>
        <w:p w14:paraId="63B00405" w14:textId="754FF65A" w:rsidR="00C5210C" w:rsidRPr="006E168C" w:rsidRDefault="00C5210C" w:rsidP="00B72079">
          <w:pPr>
            <w:jc w:val="both"/>
          </w:pPr>
        </w:p>
        <w:sdt>
          <w:sdtPr>
            <w:id w:val="-17707636"/>
            <w:placeholder>
              <w:docPart w:val="F2673937C58E47A395D9A72A871918F3"/>
            </w:placeholder>
          </w:sdtPr>
          <w:sdtEndPr/>
          <w:sdtContent>
            <w:p w14:paraId="2686E941" w14:textId="1C8A6A6A" w:rsidR="00B72079" w:rsidRPr="006E168C" w:rsidRDefault="00C5210C" w:rsidP="003E3B8B">
              <w:pPr>
                <w:ind w:left="3600" w:hanging="2880"/>
                <w:jc w:val="both"/>
              </w:pPr>
              <w:r w:rsidRPr="006E168C">
                <w:rPr>
                  <w:b/>
                </w:rPr>
                <w:t xml:space="preserve">Travail mobile et flexible: </w:t>
              </w:r>
              <w:r w:rsidRPr="006E168C">
                <w:rPr>
                  <w:b/>
                </w:rPr>
                <w:tab/>
              </w:r>
              <w:r w:rsidRPr="006E168C">
                <w:rPr>
                  <w:rStyle w:val="Hyperlink"/>
                  <w:rFonts w:cstheme="minorBidi"/>
                  <w:i/>
                  <w:color w:val="A6A6A6" w:themeColor="background1" w:themeShade="A6"/>
                  <w:lang w:val="fr-CH"/>
                </w:rPr>
                <w:t>Souhaitez-vous encourager le travail mobile et flexible?</w:t>
              </w:r>
              <w:r w:rsidRPr="006E168C">
                <w:rPr>
                  <w:rStyle w:val="Hyperlink"/>
                  <w:rFonts w:cstheme="minorBidi"/>
                  <w:color w:val="A6A6A6" w:themeColor="background1" w:themeShade="A6"/>
                  <w:lang w:val="fr-CH"/>
                </w:rPr>
                <w:t xml:space="preserve"> </w:t>
              </w:r>
              <w:r w:rsidRPr="006E168C">
                <w:t>Le temps de trajet productif peut être assimilé à du temps de travail. Les détails y relatifs sont à régler avec la hiérarchie. La part de télétravail est considérée comme favorable au bilan de CO</w:t>
              </w:r>
              <w:r w:rsidRPr="006E168C">
                <w:rPr>
                  <w:vertAlign w:val="subscript"/>
                </w:rPr>
                <w:t>2</w:t>
              </w:r>
              <w:r w:rsidRPr="006E168C">
                <w:t xml:space="preserve"> ainsi qu’à la compatibilité entre vie familiale et vie professionnelle.</w:t>
              </w:r>
            </w:p>
          </w:sdtContent>
        </w:sdt>
        <w:sdt>
          <w:sdtPr>
            <w:id w:val="-1783333043"/>
            <w:placeholder>
              <w:docPart w:val="A36FFBCECFF240778D7D766417943E56"/>
            </w:placeholder>
          </w:sdtPr>
          <w:sdtEndPr/>
          <w:sdtContent>
            <w:p w14:paraId="50B20298" w14:textId="26359626" w:rsidR="00C5210C" w:rsidRPr="006E168C" w:rsidRDefault="00B72079" w:rsidP="003E3B8B">
              <w:pPr>
                <w:ind w:left="3600" w:hanging="2880"/>
                <w:jc w:val="both"/>
              </w:pPr>
              <w:r w:rsidRPr="006E168C">
                <w:rPr>
                  <w:b/>
                </w:rPr>
                <w:t xml:space="preserve">ÖV-Live: </w:t>
              </w:r>
              <w:r w:rsidRPr="006E168C">
                <w:tab/>
              </w:r>
              <w:r w:rsidRPr="006E168C">
                <w:rPr>
                  <w:rStyle w:val="Hyperlink"/>
                  <w:rFonts w:cstheme="minorBidi"/>
                  <w:i/>
                  <w:color w:val="A6A6A6" w:themeColor="background1" w:themeShade="A6"/>
                  <w:lang w:val="fr-CH"/>
                </w:rPr>
                <w:t>Souhaitez-vous promouvoir la visibilité des transports publics?</w:t>
              </w:r>
              <w:r w:rsidRPr="006E168C">
                <w:rPr>
                  <w:rStyle w:val="Hyperlink"/>
                  <w:rFonts w:cstheme="minorBidi"/>
                  <w:color w:val="A6A6A6" w:themeColor="background1" w:themeShade="A6"/>
                  <w:lang w:val="fr-CH"/>
                </w:rPr>
                <w:t xml:space="preserve"> </w:t>
              </w:r>
              <w:r w:rsidRPr="006E168C">
                <w:t xml:space="preserve">«À quelle heure passe le prochain bus?» «ÖV-Live» fournit en temps réel les données d’horaire pour tous les arrêts des transports publics de Suisse centrale. Vous pouvez afficher ces données en temps réel sur votre système d’information à la clientèle ou sur un écran séparé. ÖV-Live fonctionne sur tous les systèmes dotés d’une connexion Internet. </w:t>
              </w:r>
            </w:p>
          </w:sdtContent>
        </w:sdt>
        <w:sdt>
          <w:sdtPr>
            <w:id w:val="-1022393601"/>
            <w:placeholder>
              <w:docPart w:val="01D95A8D5A964120A01C09F6E8135B51"/>
            </w:placeholder>
          </w:sdtPr>
          <w:sdtEndPr/>
          <w:sdtContent>
            <w:p w14:paraId="21F82A16" w14:textId="47E21A9C" w:rsidR="00B72079" w:rsidRPr="006E168C" w:rsidRDefault="00B72079" w:rsidP="003E3B8B">
              <w:pPr>
                <w:ind w:left="3600" w:hanging="2880"/>
                <w:jc w:val="both"/>
              </w:pPr>
              <w:r w:rsidRPr="006E168C">
                <w:rPr>
                  <w:b/>
                </w:rPr>
                <w:t xml:space="preserve">MoveSmart: </w:t>
              </w:r>
              <w:r w:rsidRPr="006E168C">
                <w:rPr>
                  <w:b/>
                </w:rPr>
                <w:tab/>
              </w:r>
              <w:r w:rsidRPr="006E168C">
                <w:rPr>
                  <w:rStyle w:val="Hyperlink"/>
                  <w:rFonts w:cstheme="minorBidi"/>
                  <w:i/>
                  <w:color w:val="A6A6A6" w:themeColor="background1" w:themeShade="A6"/>
                  <w:lang w:val="fr-CH"/>
                </w:rPr>
                <w:t>Souhaitez-vous vous engager en faveur d’une mobilité d’entreprise durable?</w:t>
              </w:r>
              <w:r w:rsidRPr="006E168C">
                <w:rPr>
                  <w:rStyle w:val="Hyperlink"/>
                  <w:rFonts w:cstheme="minorBidi"/>
                  <w:color w:val="A6A6A6" w:themeColor="background1" w:themeShade="A6"/>
                  <w:lang w:val="fr-CH"/>
                </w:rPr>
                <w:t xml:space="preserve"> </w:t>
              </w:r>
              <w:r w:rsidRPr="006E168C">
                <w:t>L’initiative MoveSmart vise à soutenir les efforts des entreprises en faveur d’une mobilité respectueuse du climat et socialement responsable et à leur décerner un label. Par le biais d’un modèle à trois niveaux avec des critères correspondants en lien avec la mise en œuvre durable de la mobilité pendulaire et professionnelle, les entreprises bénéficient d’une structure et d’un soutien pour la réalisation effective des mesures préconisées.</w:t>
              </w:r>
            </w:p>
            <w:sdt>
              <w:sdtPr>
                <w:id w:val="-907138587"/>
                <w:placeholder>
                  <w:docPart w:val="8471EF468E93402197F1458B3BA84FB4"/>
                </w:placeholder>
              </w:sdtPr>
              <w:sdtEndPr>
                <w:rPr>
                  <w:b/>
                  <w:bCs/>
                </w:rPr>
              </w:sdtEndPr>
              <w:sdtContent>
                <w:p w14:paraId="6315F8C4" w14:textId="407CE9CA" w:rsidR="00B72079" w:rsidRPr="006E168C" w:rsidRDefault="00B72079" w:rsidP="006B4C47">
                  <w:pPr>
                    <w:ind w:left="3600" w:hanging="2891"/>
                    <w:rPr>
                      <w:rFonts w:ascii="Segoe UI" w:hAnsi="Segoe UI" w:cs="Segoe UI"/>
                      <w:sz w:val="21"/>
                      <w:szCs w:val="21"/>
                    </w:rPr>
                  </w:pPr>
                  <w:r w:rsidRPr="006E168C">
                    <w:rPr>
                      <w:b/>
                    </w:rPr>
                    <w:t>Programmes régionaux:</w:t>
                  </w:r>
                  <w:r w:rsidRPr="006E168C">
                    <w:rPr>
                      <w:b/>
                    </w:rPr>
                    <w:tab/>
                  </w:r>
                  <w:r w:rsidRPr="006E168C">
                    <w:rPr>
                      <w:rStyle w:val="Hyperlink"/>
                      <w:rFonts w:cstheme="minorBidi"/>
                      <w:i/>
                      <w:color w:val="A6A6A6" w:themeColor="background1" w:themeShade="A6"/>
                      <w:lang w:val="fr-CH"/>
                    </w:rPr>
                    <w:t>Existe-t-il des programmes régionaux?</w:t>
                  </w:r>
                  <w:r w:rsidRPr="006E168C">
                    <w:rPr>
                      <w:rStyle w:val="Hyperlink"/>
                      <w:rFonts w:cstheme="minorBidi"/>
                      <w:color w:val="A6A6A6" w:themeColor="background1" w:themeShade="A6"/>
                      <w:lang w:val="fr-CH"/>
                    </w:rPr>
                    <w:t xml:space="preserve"> </w:t>
                  </w:r>
                  <w:r w:rsidRPr="006E168C">
                    <w:t xml:space="preserve">Participer aux programmes régionaux d’encouragement, s’ils existent. </w:t>
                  </w:r>
                </w:p>
              </w:sdtContent>
            </w:sdt>
            <w:sdt>
              <w:sdtPr>
                <w:id w:val="-1541361303"/>
                <w:placeholder>
                  <w:docPart w:val="0147A78180EC4E30A748D500EF0F8B0A"/>
                </w:placeholder>
              </w:sdtPr>
              <w:sdtEndPr>
                <w:rPr>
                  <w:b/>
                  <w:bCs/>
                </w:rPr>
              </w:sdtEndPr>
              <w:sdtContent>
                <w:sdt>
                  <w:sdtPr>
                    <w:id w:val="1724708240"/>
                    <w:placeholder>
                      <w:docPart w:val="DCAE7CE21EB74F17BDED2090CC951B63"/>
                    </w:placeholder>
                  </w:sdtPr>
                  <w:sdtEndPr>
                    <w:rPr>
                      <w:b/>
                      <w:bCs/>
                    </w:rPr>
                  </w:sdtEndPr>
                  <w:sdtContent>
                    <w:p w14:paraId="03C38C4A" w14:textId="7867EA9F" w:rsidR="00B72079" w:rsidRPr="006E168C" w:rsidRDefault="00B72079" w:rsidP="006B4C47">
                      <w:pPr>
                        <w:ind w:left="3600" w:hanging="2891"/>
                        <w:rPr>
                          <w:b/>
                          <w:bCs/>
                        </w:rPr>
                      </w:pPr>
                      <w:r w:rsidRPr="006E168C">
                        <w:rPr>
                          <w:b/>
                        </w:rPr>
                        <w:t xml:space="preserve">Gestion de la mobilité: </w:t>
                      </w:r>
                      <w:r w:rsidRPr="006E168C">
                        <w:rPr>
                          <w:b/>
                        </w:rPr>
                        <w:tab/>
                      </w:r>
                      <w:r w:rsidRPr="006E168C">
                        <w:rPr>
                          <w:rStyle w:val="Hyperlink"/>
                          <w:rFonts w:cstheme="minorBidi"/>
                          <w:i/>
                          <w:color w:val="A6A6A6" w:themeColor="background1" w:themeShade="A6"/>
                          <w:lang w:val="fr-CH"/>
                        </w:rPr>
                        <w:t>Souhaitez-vous ancrer durablement dans votre organisation le thème de la mobilité?</w:t>
                      </w:r>
                      <w:r w:rsidRPr="006E168C">
                        <w:rPr>
                          <w:rStyle w:val="Hyperlink"/>
                          <w:rFonts w:cstheme="minorBidi"/>
                          <w:color w:val="A6A6A6" w:themeColor="background1" w:themeShade="A6"/>
                          <w:lang w:val="fr-CH"/>
                        </w:rPr>
                        <w:t xml:space="preserve"> </w:t>
                      </w:r>
                      <w:r w:rsidRPr="006E168C">
                        <w:t xml:space="preserve">En intégrant dans votre organisation une personne en charge de la mobilité, vous attirez l’attention des collaboratrices et collaborateurs sur la question. La personne responsable de la mobilité est chargée de la mise en œuvre et du contrôle de mesures prévues dans le domaine. Elle est par ailleurs l’interlocutrice principale pour les questions de mobilité internes et externes. </w:t>
                      </w:r>
                    </w:p>
                  </w:sdtContent>
                </w:sdt>
              </w:sdtContent>
            </w:sdt>
            <w:sdt>
              <w:sdtPr>
                <w:id w:val="1963839278"/>
                <w:placeholder>
                  <w:docPart w:val="603EEDBDAB624F43BDD2C1AB69E4986F"/>
                </w:placeholder>
              </w:sdtPr>
              <w:sdtEndPr>
                <w:rPr>
                  <w:b/>
                  <w:bCs/>
                </w:rPr>
              </w:sdtEndPr>
              <w:sdtContent>
                <w:sdt>
                  <w:sdtPr>
                    <w:id w:val="1936555140"/>
                    <w:placeholder>
                      <w:docPart w:val="D12B73C181604E2D963A603E66F2D8AF"/>
                    </w:placeholder>
                  </w:sdtPr>
                  <w:sdtEndPr>
                    <w:rPr>
                      <w:b/>
                      <w:bCs/>
                    </w:rPr>
                  </w:sdtEndPr>
                  <w:sdtContent>
                    <w:p w14:paraId="195B185D" w14:textId="07FFCE5D" w:rsidR="00B72079" w:rsidRPr="006E168C" w:rsidRDefault="00B72079" w:rsidP="00250BFE">
                      <w:pPr>
                        <w:ind w:left="3600" w:hanging="2891"/>
                        <w:rPr>
                          <w:b/>
                          <w:bCs/>
                        </w:rPr>
                      </w:pPr>
                      <w:r w:rsidRPr="006E168C">
                        <w:rPr>
                          <w:b/>
                        </w:rPr>
                        <w:t>Règlement des frais et des déplacements:</w:t>
                      </w:r>
                      <w:r w:rsidRPr="006E168C">
                        <w:rPr>
                          <w:b/>
                        </w:rPr>
                        <w:tab/>
                      </w:r>
                      <w:r w:rsidRPr="006E168C">
                        <w:rPr>
                          <w:rStyle w:val="Hyperlink"/>
                          <w:rFonts w:cstheme="minorBidi"/>
                          <w:i/>
                          <w:color w:val="A6A6A6" w:themeColor="background1" w:themeShade="A6"/>
                          <w:lang w:val="fr-CH"/>
                        </w:rPr>
                        <w:t>Consignez ici vos directives concernant les déplacements au sens d’une mobilité durable. Voir le modèle de règlement des frais sur notre site Internet</w:t>
                      </w:r>
                    </w:p>
                  </w:sdtContent>
                </w:sdt>
              </w:sdtContent>
            </w:sdt>
          </w:sdtContent>
        </w:sdt>
      </w:sdtContent>
    </w:sdt>
    <w:p w14:paraId="2C75A211" w14:textId="4D0EFC02" w:rsidR="00250BFE" w:rsidRPr="006E168C" w:rsidRDefault="00FE3ADC" w:rsidP="007C7AAA">
      <w:pPr>
        <w:jc w:val="both"/>
      </w:pPr>
      <w:bookmarkStart w:id="67" w:name="TR_NXT_1083"/>
      <w:bookmarkEnd w:id="67"/>
      <w:r>
        <w:pict w14:anchorId="7AFE6805">
          <v:rect id="_x0000_i1031" style="width:0;height:1.5pt" o:hralign="center" o:hrstd="t" o:hr="t" fillcolor="#a0a0a0" stroked="f"/>
        </w:pict>
      </w:r>
      <w:r w:rsidRPr="006E168C">
        <w:br w:type="page"/>
      </w:r>
    </w:p>
    <w:p w14:paraId="3D902045" w14:textId="12ADB140" w:rsidR="003862BE" w:rsidRPr="006E168C" w:rsidRDefault="003862BE" w:rsidP="003862BE">
      <w:pPr>
        <w:pStyle w:val="berschrift1"/>
      </w:pPr>
      <w:bookmarkStart w:id="68" w:name="TR_NXT_1085"/>
      <w:bookmarkEnd w:id="68"/>
      <w:r w:rsidRPr="006E168C">
        <w:lastRenderedPageBreak/>
        <w:t xml:space="preserve">Mise en œuvre des mesures </w:t>
      </w:r>
    </w:p>
    <w:p w14:paraId="5F6557E3" w14:textId="7CEDA665" w:rsidR="006A47AB" w:rsidRPr="006E168C" w:rsidRDefault="006A47AB" w:rsidP="00250BFE">
      <w:pPr>
        <w:pStyle w:val="Formatvorlage1"/>
        <w:rPr>
          <w:rStyle w:val="Hyperlink"/>
          <w:rFonts w:cstheme="minorBidi"/>
          <w:i/>
          <w:color w:val="A6A6A6" w:themeColor="background1" w:themeShade="A6"/>
          <w:u w:val="none"/>
          <w:lang w:val="fr-CH"/>
        </w:rPr>
      </w:pPr>
      <w:bookmarkStart w:id="69" w:name="TR_NXT_1089"/>
      <w:bookmarkEnd w:id="69"/>
      <w:r w:rsidRPr="006E168C">
        <w:rPr>
          <w:rStyle w:val="Hyperlink"/>
          <w:rFonts w:cstheme="minorBidi"/>
          <w:i/>
          <w:color w:val="A6A6A6" w:themeColor="background1" w:themeShade="A6"/>
          <w:u w:val="none"/>
          <w:lang w:val="fr-CH"/>
        </w:rPr>
        <w:t>Décrivez la mise en œuvre des mesures choisies. Elles sont ci-après explicitées sur le modèle de l’entreprise Exemple SA.</w:t>
      </w:r>
    </w:p>
    <w:p w14:paraId="7735CF98" w14:textId="2558EC13" w:rsidR="003B0A75" w:rsidRPr="006E168C" w:rsidRDefault="003B0A75" w:rsidP="00050450">
      <w:pPr>
        <w:pStyle w:val="Listenabsatz"/>
        <w:numPr>
          <w:ilvl w:val="0"/>
          <w:numId w:val="19"/>
        </w:numPr>
        <w:jc w:val="both"/>
      </w:pPr>
      <w:r w:rsidRPr="006E168C">
        <w:t>Nous remettons un abonnement général des transports publics à tou∙te∙s les apprenti∙e∙s.</w:t>
      </w:r>
    </w:p>
    <w:p w14:paraId="437E9095" w14:textId="6BDEF929" w:rsidR="00B3291F" w:rsidRPr="006E168C" w:rsidRDefault="00B3291F" w:rsidP="00050450">
      <w:pPr>
        <w:pStyle w:val="Listenabsatz"/>
        <w:numPr>
          <w:ilvl w:val="0"/>
          <w:numId w:val="19"/>
        </w:numPr>
        <w:jc w:val="both"/>
      </w:pPr>
      <w:r w:rsidRPr="006E168C">
        <w:t>Nous souscrivons au label MoveSmart et nous efforçons d’atteindre le niveau 1 dans les deux ans.</w:t>
      </w:r>
    </w:p>
    <w:p w14:paraId="6669EA3C" w14:textId="72512AAC" w:rsidR="003B0A75" w:rsidRPr="006E168C" w:rsidRDefault="003B0A75" w:rsidP="00050450">
      <w:pPr>
        <w:pStyle w:val="Listenabsatz"/>
        <w:numPr>
          <w:ilvl w:val="0"/>
          <w:numId w:val="19"/>
        </w:numPr>
        <w:jc w:val="both"/>
      </w:pPr>
      <w:r w:rsidRPr="006E168C">
        <w:t>Le personnel reçoit une contribution annuelle sous forme de bon pour un abonnement ou un demi-tarif des transports publics (CHF 800.–).</w:t>
      </w:r>
    </w:p>
    <w:p w14:paraId="084BEEEB" w14:textId="66E5E260" w:rsidR="003B0A75" w:rsidRPr="006E168C" w:rsidRDefault="003B0A75" w:rsidP="00050450">
      <w:pPr>
        <w:pStyle w:val="Listenabsatz"/>
        <w:numPr>
          <w:ilvl w:val="0"/>
          <w:numId w:val="19"/>
        </w:numPr>
        <w:jc w:val="both"/>
      </w:pPr>
      <w:r w:rsidRPr="006E168C">
        <w:t>L’utilisation des places de parc est facturée au tarif du marché et les places sont attribuées selon des critères transparents.</w:t>
      </w:r>
    </w:p>
    <w:p w14:paraId="64196F28" w14:textId="63117C07" w:rsidR="003B0A75" w:rsidRPr="006E168C" w:rsidRDefault="003B0A75" w:rsidP="00050450">
      <w:pPr>
        <w:pStyle w:val="Listenabsatz"/>
        <w:numPr>
          <w:ilvl w:val="0"/>
          <w:numId w:val="19"/>
        </w:numPr>
        <w:jc w:val="both"/>
      </w:pPr>
      <w:r w:rsidRPr="006E168C">
        <w:t>Un bonus supplémentaire est octroyé à toute personne qui renonce volontairement à une place de parc.</w:t>
      </w:r>
    </w:p>
    <w:p w14:paraId="3ECA3DCE" w14:textId="77777777" w:rsidR="003B0A75" w:rsidRPr="006E168C" w:rsidRDefault="003B0A75" w:rsidP="00050450">
      <w:pPr>
        <w:pStyle w:val="Listenabsatz"/>
        <w:numPr>
          <w:ilvl w:val="0"/>
          <w:numId w:val="19"/>
        </w:numPr>
        <w:jc w:val="both"/>
      </w:pPr>
      <w:r w:rsidRPr="006E168C">
        <w:t>Nous encourageons l’utilisation du vélo:</w:t>
      </w:r>
    </w:p>
    <w:p w14:paraId="6FB1CD5E" w14:textId="77777777" w:rsidR="003B0A75" w:rsidRPr="006E168C" w:rsidRDefault="003B0A75" w:rsidP="00E258A4">
      <w:pPr>
        <w:pStyle w:val="Listenabsatz"/>
        <w:numPr>
          <w:ilvl w:val="1"/>
          <w:numId w:val="19"/>
        </w:numPr>
        <w:jc w:val="both"/>
      </w:pPr>
      <w:r w:rsidRPr="006E168C">
        <w:t>en aménageant des places de stationnement et des stations de recharge pour vélos électriques;</w:t>
      </w:r>
    </w:p>
    <w:p w14:paraId="13207E92" w14:textId="77777777" w:rsidR="003B0A75" w:rsidRPr="006E168C" w:rsidRDefault="003B0A75" w:rsidP="00E258A4">
      <w:pPr>
        <w:pStyle w:val="Listenabsatz"/>
        <w:numPr>
          <w:ilvl w:val="1"/>
          <w:numId w:val="19"/>
        </w:numPr>
        <w:jc w:val="both"/>
      </w:pPr>
      <w:r w:rsidRPr="006E168C">
        <w:t>en installant des douches;</w:t>
      </w:r>
    </w:p>
    <w:p w14:paraId="60A45E69" w14:textId="77777777" w:rsidR="003B0A75" w:rsidRPr="006E168C" w:rsidRDefault="003B0A75" w:rsidP="00E258A4">
      <w:pPr>
        <w:pStyle w:val="Listenabsatz"/>
        <w:numPr>
          <w:ilvl w:val="1"/>
          <w:numId w:val="19"/>
        </w:numPr>
        <w:jc w:val="both"/>
      </w:pPr>
      <w:r w:rsidRPr="006E168C">
        <w:t>en participant à l’action «bike to work».</w:t>
      </w:r>
    </w:p>
    <w:p w14:paraId="1CC6C4E7" w14:textId="77777777" w:rsidR="003B0A75" w:rsidRPr="006E168C" w:rsidRDefault="003B0A75" w:rsidP="00050450">
      <w:pPr>
        <w:pStyle w:val="Listenabsatz"/>
        <w:numPr>
          <w:ilvl w:val="0"/>
          <w:numId w:val="19"/>
        </w:numPr>
        <w:jc w:val="both"/>
      </w:pPr>
      <w:r w:rsidRPr="006E168C">
        <w:t>Nous informons et motivons en continu le personnel par le biais de la communication interne, de campagnes et de concours.</w:t>
      </w:r>
    </w:p>
    <w:p w14:paraId="24EBC3E6" w14:textId="7D01C533" w:rsidR="00574587" w:rsidRPr="006E168C" w:rsidRDefault="00574587" w:rsidP="00050450">
      <w:pPr>
        <w:pStyle w:val="Listenabsatz"/>
        <w:numPr>
          <w:ilvl w:val="0"/>
          <w:numId w:val="19"/>
        </w:numPr>
        <w:jc w:val="both"/>
      </w:pPr>
      <w:r w:rsidRPr="006E168C">
        <w:t>Les véhicules en avantage social de la direction sont remplacés par un budget de mobilité multimodale pouvant être utilisé pour différents modes de transport.</w:t>
      </w:r>
    </w:p>
    <w:p w14:paraId="107C94D5" w14:textId="4E8D3306" w:rsidR="003B0A75" w:rsidRPr="006E168C" w:rsidRDefault="003B0A75" w:rsidP="00050450">
      <w:pPr>
        <w:pStyle w:val="Listenabsatz"/>
        <w:numPr>
          <w:ilvl w:val="0"/>
          <w:numId w:val="19"/>
        </w:numPr>
        <w:jc w:val="both"/>
      </w:pPr>
      <w:r w:rsidRPr="006E168C">
        <w:t>Un budget d’environ CHF 100 000.– est mis à disposition pour la mise en œuvre.</w:t>
      </w:r>
    </w:p>
    <w:p w14:paraId="23171463" w14:textId="15A554D8" w:rsidR="00B24092" w:rsidRPr="006E168C" w:rsidRDefault="00B24092" w:rsidP="00050450">
      <w:pPr>
        <w:pStyle w:val="Listenabsatz"/>
        <w:numPr>
          <w:ilvl w:val="0"/>
          <w:numId w:val="19"/>
        </w:numPr>
        <w:jc w:val="both"/>
      </w:pPr>
      <w:r w:rsidRPr="006E168C">
        <w:t>etc…</w:t>
      </w:r>
    </w:p>
    <w:p w14:paraId="16666ABA" w14:textId="77777777" w:rsidR="003B0A75" w:rsidRPr="006E168C" w:rsidRDefault="00FE3ADC" w:rsidP="00EE3A09">
      <w:pPr>
        <w:jc w:val="both"/>
      </w:pPr>
      <w:bookmarkStart w:id="70" w:name="TR_NXT_1129"/>
      <w:bookmarkEnd w:id="70"/>
      <w:r>
        <w:pict w14:anchorId="20228754">
          <v:rect id="_x0000_i1032" style="width:0;height:1.5pt" o:hralign="center" o:hrstd="t" o:hr="t" fillcolor="#a0a0a0" stroked="f"/>
        </w:pict>
      </w:r>
    </w:p>
    <w:p w14:paraId="72190FA6" w14:textId="0AD67197" w:rsidR="003B0A75" w:rsidRPr="006E168C" w:rsidRDefault="003B0A75" w:rsidP="00E258A4">
      <w:pPr>
        <w:pStyle w:val="berschrift1"/>
      </w:pPr>
      <w:bookmarkStart w:id="71" w:name="TR_NXT_1131"/>
      <w:bookmarkEnd w:id="71"/>
      <w:r w:rsidRPr="006E168C">
        <w:t xml:space="preserve">Suivi et contrôle des résultats </w:t>
      </w:r>
    </w:p>
    <w:p w14:paraId="37D2C087" w14:textId="21B4102F" w:rsidR="006A47AB" w:rsidRPr="006E168C" w:rsidRDefault="006A47AB" w:rsidP="00250BFE">
      <w:pPr>
        <w:pStyle w:val="Formatvorlage1"/>
      </w:pPr>
      <w:bookmarkStart w:id="72" w:name="TR_NXT_1134"/>
      <w:bookmarkEnd w:id="72"/>
      <w:r w:rsidRPr="006E168C">
        <w:rPr>
          <w:rStyle w:val="Hyperlink"/>
          <w:rFonts w:cstheme="minorBidi"/>
          <w:i/>
          <w:color w:val="A6A6A6" w:themeColor="background1" w:themeShade="A6"/>
          <w:u w:val="none"/>
          <w:lang w:val="fr-CH"/>
        </w:rPr>
        <w:t>Décrivez la mise en œuvre du contrôle des résultats.</w:t>
      </w:r>
    </w:p>
    <w:p w14:paraId="467A4858" w14:textId="7ADB78FF" w:rsidR="003B0A75" w:rsidRPr="006E168C" w:rsidRDefault="003B0A75" w:rsidP="00E258A4">
      <w:pPr>
        <w:pStyle w:val="Listenabsatz"/>
        <w:numPr>
          <w:ilvl w:val="0"/>
          <w:numId w:val="20"/>
        </w:numPr>
        <w:jc w:val="both"/>
      </w:pPr>
      <w:r w:rsidRPr="006E168C">
        <w:t>Nous menons chaque année un sondage pour évaluer la répartition modale et l’occupation des places de parc.</w:t>
      </w:r>
    </w:p>
    <w:p w14:paraId="5C362751" w14:textId="77777777" w:rsidR="003B0A75" w:rsidRPr="006E168C" w:rsidRDefault="003B0A75" w:rsidP="00E258A4">
      <w:pPr>
        <w:pStyle w:val="Listenabsatz"/>
        <w:numPr>
          <w:ilvl w:val="0"/>
          <w:numId w:val="20"/>
        </w:numPr>
        <w:jc w:val="both"/>
      </w:pPr>
      <w:r w:rsidRPr="006E168C">
        <w:t>Nous mesurons régulièrement la participation aux programmes de transports publics et de vélos ainsi que la satisfaction du personnel.</w:t>
      </w:r>
    </w:p>
    <w:p w14:paraId="248F35FB" w14:textId="77777777" w:rsidR="003B0A75" w:rsidRPr="006E168C" w:rsidRDefault="003B0A75" w:rsidP="00E258A4">
      <w:pPr>
        <w:pStyle w:val="Listenabsatz"/>
        <w:numPr>
          <w:ilvl w:val="0"/>
          <w:numId w:val="20"/>
        </w:numPr>
        <w:jc w:val="both"/>
      </w:pPr>
      <w:r w:rsidRPr="006E168C">
        <w:t>Si les objectifs ne sont pas atteints, nous adaptons les mesures concernées de manière ciblée.</w:t>
      </w:r>
    </w:p>
    <w:p w14:paraId="65DAABB8" w14:textId="6D7C71EE" w:rsidR="00B24092" w:rsidRPr="006E168C" w:rsidRDefault="00B24092" w:rsidP="00E258A4">
      <w:pPr>
        <w:pStyle w:val="Listenabsatz"/>
        <w:numPr>
          <w:ilvl w:val="0"/>
          <w:numId w:val="20"/>
        </w:numPr>
        <w:jc w:val="both"/>
      </w:pPr>
      <w:r w:rsidRPr="006E168C">
        <w:t>etc…</w:t>
      </w:r>
    </w:p>
    <w:p w14:paraId="251692B6" w14:textId="77777777" w:rsidR="003B0A75" w:rsidRPr="006E168C" w:rsidRDefault="00FE3ADC" w:rsidP="00EE3A09">
      <w:pPr>
        <w:jc w:val="both"/>
      </w:pPr>
      <w:bookmarkStart w:id="73" w:name="TR_NXT_1151"/>
      <w:bookmarkEnd w:id="73"/>
      <w:r>
        <w:pict w14:anchorId="67AE58F6">
          <v:rect id="_x0000_i1033" style="width:0;height:1.5pt" o:hralign="center" o:hrstd="t" o:hr="t" fillcolor="#a0a0a0" stroked="f"/>
        </w:pict>
      </w:r>
    </w:p>
    <w:p w14:paraId="36D37B4D" w14:textId="77777777" w:rsidR="00A26515" w:rsidRPr="006E168C" w:rsidRDefault="00A26515">
      <w:pPr>
        <w:spacing w:before="0" w:beforeAutospacing="0" w:after="160" w:afterAutospacing="0" w:line="259" w:lineRule="auto"/>
        <w:rPr>
          <w:b/>
          <w:bCs/>
          <w:sz w:val="36"/>
          <w:szCs w:val="36"/>
        </w:rPr>
      </w:pPr>
      <w:bookmarkStart w:id="74" w:name="TR_NXT_1153"/>
      <w:bookmarkEnd w:id="74"/>
      <w:r w:rsidRPr="006E168C">
        <w:br w:type="page"/>
      </w:r>
    </w:p>
    <w:p w14:paraId="6E071041" w14:textId="326A65E3" w:rsidR="003B0A75" w:rsidRPr="006E168C" w:rsidRDefault="003B0A75" w:rsidP="00E258A4">
      <w:pPr>
        <w:pStyle w:val="berschrift1"/>
      </w:pPr>
      <w:bookmarkStart w:id="75" w:name="TR_NXT_1154"/>
      <w:bookmarkEnd w:id="75"/>
      <w:r w:rsidRPr="006E168C">
        <w:lastRenderedPageBreak/>
        <w:t>Organisation de la mise en œuvre</w:t>
      </w:r>
    </w:p>
    <w:p w14:paraId="4C4034F2" w14:textId="37546F0D" w:rsidR="006A47AB" w:rsidRPr="006E168C" w:rsidRDefault="006A47AB" w:rsidP="00250BFE">
      <w:pPr>
        <w:pStyle w:val="Formatvorlage1"/>
        <w:rPr>
          <w:rStyle w:val="Hyperlink"/>
          <w:rFonts w:cstheme="minorBidi"/>
          <w:i/>
          <w:color w:val="A6A6A6" w:themeColor="background1" w:themeShade="A6"/>
          <w:u w:val="none"/>
          <w:lang w:val="fr-CH"/>
        </w:rPr>
      </w:pPr>
      <w:bookmarkStart w:id="76" w:name="TR_NXT_1156"/>
      <w:bookmarkEnd w:id="76"/>
      <w:r w:rsidRPr="006E168C">
        <w:rPr>
          <w:rStyle w:val="Hyperlink"/>
          <w:rFonts w:cstheme="minorBidi"/>
          <w:i/>
          <w:color w:val="A6A6A6" w:themeColor="background1" w:themeShade="A6"/>
          <w:u w:val="none"/>
          <w:lang w:val="fr-CH"/>
        </w:rPr>
        <w:t>Décrivez les responsabilités dans la mise en œuvre du concept.</w:t>
      </w:r>
    </w:p>
    <w:p w14:paraId="20077A09" w14:textId="2F87E942" w:rsidR="003B0A75" w:rsidRPr="006E168C" w:rsidRDefault="003B0A75" w:rsidP="00E258A4">
      <w:pPr>
        <w:pStyle w:val="Listenabsatz"/>
        <w:numPr>
          <w:ilvl w:val="0"/>
          <w:numId w:val="21"/>
        </w:numPr>
        <w:jc w:val="both"/>
      </w:pPr>
      <w:r w:rsidRPr="006E168C">
        <w:t>Notre gestionnaire de mobilité assume la coordination courante et la mise en œuvre.</w:t>
      </w:r>
    </w:p>
    <w:p w14:paraId="59E17ED0" w14:textId="77777777" w:rsidR="003B0A75" w:rsidRPr="006E168C" w:rsidRDefault="003B0A75" w:rsidP="00E258A4">
      <w:pPr>
        <w:pStyle w:val="Listenabsatz"/>
        <w:numPr>
          <w:ilvl w:val="0"/>
          <w:numId w:val="21"/>
        </w:numPr>
        <w:jc w:val="both"/>
      </w:pPr>
      <w:r w:rsidRPr="006E168C">
        <w:t>L’organe décisionnel surveille la mise en œuvre, la définition des priorités et le budget.</w:t>
      </w:r>
    </w:p>
    <w:p w14:paraId="3ACADFB5" w14:textId="77777777" w:rsidR="003B0A75" w:rsidRPr="006E168C" w:rsidRDefault="003B0A75" w:rsidP="00E258A4">
      <w:pPr>
        <w:pStyle w:val="Listenabsatz"/>
        <w:numPr>
          <w:ilvl w:val="0"/>
          <w:numId w:val="21"/>
        </w:numPr>
        <w:jc w:val="both"/>
      </w:pPr>
      <w:r w:rsidRPr="006E168C">
        <w:t>L’organigramme représente visuellement les tâches et les responsabilités.</w:t>
      </w:r>
    </w:p>
    <w:p w14:paraId="0C3A9F90" w14:textId="56E432FB" w:rsidR="00250BFE" w:rsidRPr="006E168C" w:rsidRDefault="00250BFE" w:rsidP="00E258A4">
      <w:pPr>
        <w:pStyle w:val="Listenabsatz"/>
        <w:numPr>
          <w:ilvl w:val="0"/>
          <w:numId w:val="21"/>
        </w:numPr>
        <w:jc w:val="both"/>
      </w:pPr>
      <w:r w:rsidRPr="006E168C">
        <w:t>etc…</w:t>
      </w:r>
    </w:p>
    <w:p w14:paraId="13F4FD0C" w14:textId="77777777" w:rsidR="003B0A75" w:rsidRPr="003B0A75" w:rsidRDefault="00FE3ADC" w:rsidP="00EE3A09">
      <w:pPr>
        <w:jc w:val="both"/>
      </w:pPr>
      <w:bookmarkStart w:id="77" w:name="TR_NXT_1166"/>
      <w:bookmarkEnd w:id="77"/>
      <w:r>
        <w:pict w14:anchorId="2697D619">
          <v:rect id="_x0000_i1034" style="width:0;height:1.5pt" o:hralign="center" o:hrstd="t" o:hr="t" fillcolor="#a0a0a0" stroked="f"/>
        </w:pict>
      </w:r>
    </w:p>
    <w:sectPr w:rsidR="003B0A75" w:rsidRPr="003B0A7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7" w:author="Emmenegger Peter (MP-VS-BEV-GK-GMO)" w:date="2025-10-28T14:57:00Z" w:initials="PE">
    <w:p w14:paraId="30F94461" w14:textId="3241AFAC" w:rsidR="002D6213" w:rsidRPr="006E168C" w:rsidRDefault="002D6213" w:rsidP="002D6213">
      <w:pPr>
        <w:pStyle w:val="Kommentartext"/>
      </w:pPr>
      <w:r w:rsidRPr="006E168C">
        <w:rPr>
          <w:rStyle w:val="Kommentarzeichen"/>
        </w:rPr>
        <w:annotationRef/>
      </w:r>
      <w:r w:rsidRPr="006E168C">
        <w:fldChar w:fldCharType="begin"/>
      </w:r>
      <w:r w:rsidRPr="006E168C">
        <w:instrText>HYPERLINK "mailto:alain.rickenbacher@sbb.ch"</w:instrText>
      </w:r>
      <w:bookmarkStart w:id="58" w:name="_@_A1845F1BA8E3426486940C79CB68A4D2Z"/>
      <w:r w:rsidRPr="006E168C">
        <w:fldChar w:fldCharType="separate"/>
      </w:r>
      <w:bookmarkEnd w:id="58"/>
      <w:r w:rsidRPr="006E168C">
        <w:rPr>
          <w:rStyle w:val="Erwhnung"/>
        </w:rPr>
        <w:t>@Rickenbacher Alain (MP-VS-BEV-GK-GMO)</w:t>
      </w:r>
      <w:r w:rsidRPr="006E168C">
        <w:fldChar w:fldCharType="end"/>
      </w:r>
      <w:r w:rsidRPr="006E168C">
        <w:t xml:space="preserve"> Ziel hinsichtlich Absenkpfad gesetzlich Netto Null 20250 ergänzen?</w:t>
      </w:r>
    </w:p>
  </w:comment>
  <w:comment w:id="60" w:author="Rohner Bruno (MP-VS-BEV-GK-GMO)" w:date="2025-11-10T10:01:00Z" w:initials="BR">
    <w:p w14:paraId="58547A02" w14:textId="77777777" w:rsidR="003C1561" w:rsidRPr="00ED058E" w:rsidRDefault="003C1561" w:rsidP="003C1561">
      <w:pPr>
        <w:pStyle w:val="Kommentartext"/>
        <w:rPr>
          <w:lang w:val="de-DE"/>
        </w:rPr>
      </w:pPr>
      <w:r w:rsidRPr="006E168C">
        <w:rPr>
          <w:rStyle w:val="Kommentarzeichen"/>
        </w:rPr>
        <w:annotationRef/>
      </w:r>
      <w:r w:rsidRPr="006E168C">
        <w:t>Ich würde hier schreiben: ...zur Senkung der CO2-Emmissionen“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F94461" w15:done="1"/>
  <w15:commentEx w15:paraId="58547A0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F94461" w16cid:durableId="30F94461"/>
  <w16cid:commentId w16cid:paraId="58547A02" w16cid:durableId="58547A0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37A7"/>
    <w:multiLevelType w:val="multilevel"/>
    <w:tmpl w:val="9A4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E095C"/>
    <w:multiLevelType w:val="multilevel"/>
    <w:tmpl w:val="E632B4E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 w15:restartNumberingAfterBreak="0">
    <w:nsid w:val="125B5192"/>
    <w:multiLevelType w:val="hybridMultilevel"/>
    <w:tmpl w:val="0BC001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368266D"/>
    <w:multiLevelType w:val="multilevel"/>
    <w:tmpl w:val="9CCA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90445"/>
    <w:multiLevelType w:val="multilevel"/>
    <w:tmpl w:val="156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2B38"/>
    <w:multiLevelType w:val="multilevel"/>
    <w:tmpl w:val="8B08472E"/>
    <w:lvl w:ilvl="0">
      <w:start w:val="1"/>
      <w:numFmt w:val="decimal"/>
      <w:pStyle w:val="Titel"/>
      <w:lvlText w:val="%1."/>
      <w:lvlJc w:val="left"/>
      <w:pPr>
        <w:ind w:left="720" w:hanging="360"/>
      </w:pPr>
    </w:lvl>
    <w:lvl w:ilvl="1">
      <w:start w:val="1"/>
      <w:numFmt w:val="decimal"/>
      <w:pStyle w:val="Untertite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C161485"/>
    <w:multiLevelType w:val="multilevel"/>
    <w:tmpl w:val="BEE6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316FB"/>
    <w:multiLevelType w:val="multilevel"/>
    <w:tmpl w:val="43C65296"/>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8" w15:restartNumberingAfterBreak="0">
    <w:nsid w:val="2F8E15CC"/>
    <w:multiLevelType w:val="multilevel"/>
    <w:tmpl w:val="B110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35CE6"/>
    <w:multiLevelType w:val="hybridMultilevel"/>
    <w:tmpl w:val="5C14FCE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8A83BBF"/>
    <w:multiLevelType w:val="hybridMultilevel"/>
    <w:tmpl w:val="8C841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377463"/>
    <w:multiLevelType w:val="hybridMultilevel"/>
    <w:tmpl w:val="7F7C3E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E905149"/>
    <w:multiLevelType w:val="hybridMultilevel"/>
    <w:tmpl w:val="2292B1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922FC3"/>
    <w:multiLevelType w:val="hybridMultilevel"/>
    <w:tmpl w:val="1B760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05B36C3"/>
    <w:multiLevelType w:val="hybridMultilevel"/>
    <w:tmpl w:val="2C66AAA8"/>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33D3510"/>
    <w:multiLevelType w:val="multilevel"/>
    <w:tmpl w:val="A7F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3908"/>
    <w:multiLevelType w:val="hybridMultilevel"/>
    <w:tmpl w:val="386276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CD755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D13B5C"/>
    <w:multiLevelType w:val="multilevel"/>
    <w:tmpl w:val="E30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B32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AC3373"/>
    <w:multiLevelType w:val="hybridMultilevel"/>
    <w:tmpl w:val="CD467702"/>
    <w:lvl w:ilvl="0" w:tplc="08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E712C0"/>
    <w:multiLevelType w:val="multilevel"/>
    <w:tmpl w:val="F144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B133FA"/>
    <w:multiLevelType w:val="multilevel"/>
    <w:tmpl w:val="84D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B3D73"/>
    <w:multiLevelType w:val="multilevel"/>
    <w:tmpl w:val="48C6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21349">
    <w:abstractNumId w:val="15"/>
  </w:num>
  <w:num w:numId="2" w16cid:durableId="1212841108">
    <w:abstractNumId w:val="4"/>
  </w:num>
  <w:num w:numId="3" w16cid:durableId="1029646626">
    <w:abstractNumId w:val="0"/>
  </w:num>
  <w:num w:numId="4" w16cid:durableId="936865508">
    <w:abstractNumId w:val="6"/>
  </w:num>
  <w:num w:numId="5" w16cid:durableId="798644072">
    <w:abstractNumId w:val="23"/>
  </w:num>
  <w:num w:numId="6" w16cid:durableId="412745825">
    <w:abstractNumId w:val="22"/>
  </w:num>
  <w:num w:numId="7" w16cid:durableId="2069304144">
    <w:abstractNumId w:val="8"/>
  </w:num>
  <w:num w:numId="8" w16cid:durableId="1688410012">
    <w:abstractNumId w:val="3"/>
  </w:num>
  <w:num w:numId="9" w16cid:durableId="615017006">
    <w:abstractNumId w:val="18"/>
  </w:num>
  <w:num w:numId="10" w16cid:durableId="2145270586">
    <w:abstractNumId w:val="21"/>
  </w:num>
  <w:num w:numId="11" w16cid:durableId="1153643838">
    <w:abstractNumId w:val="12"/>
  </w:num>
  <w:num w:numId="12" w16cid:durableId="1881740404">
    <w:abstractNumId w:val="1"/>
  </w:num>
  <w:num w:numId="13" w16cid:durableId="729503957">
    <w:abstractNumId w:val="5"/>
  </w:num>
  <w:num w:numId="14" w16cid:durableId="1677995282">
    <w:abstractNumId w:val="17"/>
  </w:num>
  <w:num w:numId="15" w16cid:durableId="709960899">
    <w:abstractNumId w:val="14"/>
  </w:num>
  <w:num w:numId="16" w16cid:durableId="1134181522">
    <w:abstractNumId w:val="19"/>
  </w:num>
  <w:num w:numId="17" w16cid:durableId="75249523">
    <w:abstractNumId w:val="20"/>
  </w:num>
  <w:num w:numId="18" w16cid:durableId="774517907">
    <w:abstractNumId w:val="10"/>
  </w:num>
  <w:num w:numId="19" w16cid:durableId="1596938353">
    <w:abstractNumId w:val="9"/>
  </w:num>
  <w:num w:numId="20" w16cid:durableId="538594012">
    <w:abstractNumId w:val="2"/>
  </w:num>
  <w:num w:numId="21" w16cid:durableId="630675006">
    <w:abstractNumId w:val="11"/>
  </w:num>
  <w:num w:numId="22" w16cid:durableId="188565419">
    <w:abstractNumId w:val="13"/>
  </w:num>
  <w:num w:numId="23" w16cid:durableId="1144350584">
    <w:abstractNumId w:val="7"/>
  </w:num>
  <w:num w:numId="24" w16cid:durableId="1091508203">
    <w:abstractNumId w:val="16"/>
  </w:num>
  <w:num w:numId="25" w16cid:durableId="946234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508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9497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enegger Peter (MP-VS-BEV-GK-GMO)">
    <w15:presenceInfo w15:providerId="AD" w15:userId="S::peter.em.emmenegger@sbb.ch::55e0365b-b6e7-4a56-aad0-1fcc14a995a4"/>
  </w15:person>
  <w15:person w15:author="Rohner Bruno (MP-VS-BEV-GK-GMO)">
    <w15:presenceInfo w15:providerId="AD" w15:userId="S::bruno.rohner@sbb.ch::d73dd610-05b8-4cc0-ae44-3cec2a2e9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75"/>
    <w:rsid w:val="00006DA9"/>
    <w:rsid w:val="00012435"/>
    <w:rsid w:val="00014CC3"/>
    <w:rsid w:val="0002280D"/>
    <w:rsid w:val="000309F4"/>
    <w:rsid w:val="00050450"/>
    <w:rsid w:val="00063EAA"/>
    <w:rsid w:val="000B45E5"/>
    <w:rsid w:val="000E7E50"/>
    <w:rsid w:val="00107F8E"/>
    <w:rsid w:val="0012114F"/>
    <w:rsid w:val="00124405"/>
    <w:rsid w:val="001369F6"/>
    <w:rsid w:val="00140466"/>
    <w:rsid w:val="0014472E"/>
    <w:rsid w:val="0015428C"/>
    <w:rsid w:val="00154929"/>
    <w:rsid w:val="00157CEB"/>
    <w:rsid w:val="0016488B"/>
    <w:rsid w:val="001957AB"/>
    <w:rsid w:val="00196A73"/>
    <w:rsid w:val="00197387"/>
    <w:rsid w:val="0019785C"/>
    <w:rsid w:val="001D0A7C"/>
    <w:rsid w:val="001D20BF"/>
    <w:rsid w:val="001D74D6"/>
    <w:rsid w:val="001E293F"/>
    <w:rsid w:val="001F1A23"/>
    <w:rsid w:val="002104CF"/>
    <w:rsid w:val="00217326"/>
    <w:rsid w:val="002212F2"/>
    <w:rsid w:val="00245FB1"/>
    <w:rsid w:val="002471CC"/>
    <w:rsid w:val="00250BFE"/>
    <w:rsid w:val="00250FB3"/>
    <w:rsid w:val="0027193D"/>
    <w:rsid w:val="002759AB"/>
    <w:rsid w:val="002C7E72"/>
    <w:rsid w:val="002D0802"/>
    <w:rsid w:val="002D6213"/>
    <w:rsid w:val="002E70C3"/>
    <w:rsid w:val="002F578B"/>
    <w:rsid w:val="002F681C"/>
    <w:rsid w:val="00303090"/>
    <w:rsid w:val="00310BB7"/>
    <w:rsid w:val="00316BAA"/>
    <w:rsid w:val="0032135C"/>
    <w:rsid w:val="00340236"/>
    <w:rsid w:val="0037207F"/>
    <w:rsid w:val="00374EF7"/>
    <w:rsid w:val="003862BE"/>
    <w:rsid w:val="0039274E"/>
    <w:rsid w:val="003966B6"/>
    <w:rsid w:val="003969D6"/>
    <w:rsid w:val="003A43D9"/>
    <w:rsid w:val="003B0A75"/>
    <w:rsid w:val="003C1561"/>
    <w:rsid w:val="003C2B20"/>
    <w:rsid w:val="003D293E"/>
    <w:rsid w:val="003E0077"/>
    <w:rsid w:val="003E0D23"/>
    <w:rsid w:val="003E3B8B"/>
    <w:rsid w:val="003F4DED"/>
    <w:rsid w:val="003F69EC"/>
    <w:rsid w:val="00417257"/>
    <w:rsid w:val="00451657"/>
    <w:rsid w:val="00457A4C"/>
    <w:rsid w:val="00470D6E"/>
    <w:rsid w:val="004772CD"/>
    <w:rsid w:val="00477E0F"/>
    <w:rsid w:val="004929BE"/>
    <w:rsid w:val="004976B6"/>
    <w:rsid w:val="004A04E1"/>
    <w:rsid w:val="004A7E92"/>
    <w:rsid w:val="004E4086"/>
    <w:rsid w:val="004E4A48"/>
    <w:rsid w:val="00502E4D"/>
    <w:rsid w:val="00504515"/>
    <w:rsid w:val="0051616C"/>
    <w:rsid w:val="00522F28"/>
    <w:rsid w:val="00534387"/>
    <w:rsid w:val="00544B0B"/>
    <w:rsid w:val="005650D1"/>
    <w:rsid w:val="00574587"/>
    <w:rsid w:val="00597742"/>
    <w:rsid w:val="005C0628"/>
    <w:rsid w:val="005E3FBB"/>
    <w:rsid w:val="005F264B"/>
    <w:rsid w:val="005F7CE3"/>
    <w:rsid w:val="00601657"/>
    <w:rsid w:val="00613D3D"/>
    <w:rsid w:val="006145DA"/>
    <w:rsid w:val="00617380"/>
    <w:rsid w:val="0061790B"/>
    <w:rsid w:val="0062092A"/>
    <w:rsid w:val="00635261"/>
    <w:rsid w:val="006459E3"/>
    <w:rsid w:val="006520D3"/>
    <w:rsid w:val="006537FA"/>
    <w:rsid w:val="006611D1"/>
    <w:rsid w:val="006673D2"/>
    <w:rsid w:val="00684A00"/>
    <w:rsid w:val="0069316D"/>
    <w:rsid w:val="006963CF"/>
    <w:rsid w:val="006A05A1"/>
    <w:rsid w:val="006A47AB"/>
    <w:rsid w:val="006A55FF"/>
    <w:rsid w:val="006B4C47"/>
    <w:rsid w:val="006C5576"/>
    <w:rsid w:val="006E0DE8"/>
    <w:rsid w:val="006E168C"/>
    <w:rsid w:val="006F3B19"/>
    <w:rsid w:val="006F54CB"/>
    <w:rsid w:val="006F6BBC"/>
    <w:rsid w:val="00700447"/>
    <w:rsid w:val="007116AF"/>
    <w:rsid w:val="00713D49"/>
    <w:rsid w:val="007151F5"/>
    <w:rsid w:val="00732191"/>
    <w:rsid w:val="00734426"/>
    <w:rsid w:val="0074671B"/>
    <w:rsid w:val="00747D31"/>
    <w:rsid w:val="00750C89"/>
    <w:rsid w:val="00762794"/>
    <w:rsid w:val="007630D7"/>
    <w:rsid w:val="007A254C"/>
    <w:rsid w:val="007A369B"/>
    <w:rsid w:val="007A642A"/>
    <w:rsid w:val="007B261C"/>
    <w:rsid w:val="007C2512"/>
    <w:rsid w:val="007C5864"/>
    <w:rsid w:val="007C7AAA"/>
    <w:rsid w:val="007F3DDB"/>
    <w:rsid w:val="00803811"/>
    <w:rsid w:val="0080766E"/>
    <w:rsid w:val="008135DF"/>
    <w:rsid w:val="00815263"/>
    <w:rsid w:val="0082233F"/>
    <w:rsid w:val="00830B30"/>
    <w:rsid w:val="00831B84"/>
    <w:rsid w:val="00832B4B"/>
    <w:rsid w:val="00837F33"/>
    <w:rsid w:val="00847922"/>
    <w:rsid w:val="00854D11"/>
    <w:rsid w:val="00855550"/>
    <w:rsid w:val="00860981"/>
    <w:rsid w:val="00862B6B"/>
    <w:rsid w:val="008673D7"/>
    <w:rsid w:val="0087475F"/>
    <w:rsid w:val="008A1842"/>
    <w:rsid w:val="008B1FA1"/>
    <w:rsid w:val="008C1319"/>
    <w:rsid w:val="008E24D2"/>
    <w:rsid w:val="008F712C"/>
    <w:rsid w:val="00906376"/>
    <w:rsid w:val="009172C0"/>
    <w:rsid w:val="00925CEB"/>
    <w:rsid w:val="00943AD9"/>
    <w:rsid w:val="009454D3"/>
    <w:rsid w:val="0095100C"/>
    <w:rsid w:val="00956465"/>
    <w:rsid w:val="0097384E"/>
    <w:rsid w:val="00997725"/>
    <w:rsid w:val="009B6262"/>
    <w:rsid w:val="009C7DAE"/>
    <w:rsid w:val="009D1C5C"/>
    <w:rsid w:val="009D7B06"/>
    <w:rsid w:val="009E61A2"/>
    <w:rsid w:val="009F0B58"/>
    <w:rsid w:val="009F4FEC"/>
    <w:rsid w:val="00A11074"/>
    <w:rsid w:val="00A12FF5"/>
    <w:rsid w:val="00A26515"/>
    <w:rsid w:val="00A35BA0"/>
    <w:rsid w:val="00A40EBB"/>
    <w:rsid w:val="00A41501"/>
    <w:rsid w:val="00A629DD"/>
    <w:rsid w:val="00A6583A"/>
    <w:rsid w:val="00A67185"/>
    <w:rsid w:val="00A978F7"/>
    <w:rsid w:val="00AA610E"/>
    <w:rsid w:val="00AB1D24"/>
    <w:rsid w:val="00AB21B9"/>
    <w:rsid w:val="00AC7E98"/>
    <w:rsid w:val="00AD038C"/>
    <w:rsid w:val="00AD5A44"/>
    <w:rsid w:val="00AE0190"/>
    <w:rsid w:val="00B10E75"/>
    <w:rsid w:val="00B2058B"/>
    <w:rsid w:val="00B24092"/>
    <w:rsid w:val="00B24774"/>
    <w:rsid w:val="00B25575"/>
    <w:rsid w:val="00B31736"/>
    <w:rsid w:val="00B3291F"/>
    <w:rsid w:val="00B32976"/>
    <w:rsid w:val="00B345D5"/>
    <w:rsid w:val="00B354D3"/>
    <w:rsid w:val="00B41891"/>
    <w:rsid w:val="00B45B92"/>
    <w:rsid w:val="00B52314"/>
    <w:rsid w:val="00B61C27"/>
    <w:rsid w:val="00B672A9"/>
    <w:rsid w:val="00B72079"/>
    <w:rsid w:val="00B822FA"/>
    <w:rsid w:val="00B83961"/>
    <w:rsid w:val="00B86726"/>
    <w:rsid w:val="00B958F6"/>
    <w:rsid w:val="00B97D53"/>
    <w:rsid w:val="00B97EA1"/>
    <w:rsid w:val="00BD12D0"/>
    <w:rsid w:val="00BD682F"/>
    <w:rsid w:val="00BE0A7A"/>
    <w:rsid w:val="00BF10C3"/>
    <w:rsid w:val="00BF47A0"/>
    <w:rsid w:val="00C067FB"/>
    <w:rsid w:val="00C12E29"/>
    <w:rsid w:val="00C34739"/>
    <w:rsid w:val="00C355E9"/>
    <w:rsid w:val="00C35854"/>
    <w:rsid w:val="00C5210C"/>
    <w:rsid w:val="00C55CA7"/>
    <w:rsid w:val="00C622DB"/>
    <w:rsid w:val="00C6426C"/>
    <w:rsid w:val="00C70771"/>
    <w:rsid w:val="00C70FA8"/>
    <w:rsid w:val="00C72035"/>
    <w:rsid w:val="00C735FA"/>
    <w:rsid w:val="00C7433C"/>
    <w:rsid w:val="00C75181"/>
    <w:rsid w:val="00C8239E"/>
    <w:rsid w:val="00CA78C6"/>
    <w:rsid w:val="00CD2C8A"/>
    <w:rsid w:val="00CD33F0"/>
    <w:rsid w:val="00CF07D9"/>
    <w:rsid w:val="00CF6047"/>
    <w:rsid w:val="00D00C9D"/>
    <w:rsid w:val="00D02188"/>
    <w:rsid w:val="00D143DF"/>
    <w:rsid w:val="00D22AD4"/>
    <w:rsid w:val="00D265F9"/>
    <w:rsid w:val="00D276A5"/>
    <w:rsid w:val="00D30B84"/>
    <w:rsid w:val="00D40F6F"/>
    <w:rsid w:val="00D464DD"/>
    <w:rsid w:val="00D5676B"/>
    <w:rsid w:val="00D717F5"/>
    <w:rsid w:val="00D75029"/>
    <w:rsid w:val="00D80465"/>
    <w:rsid w:val="00D82379"/>
    <w:rsid w:val="00D84A46"/>
    <w:rsid w:val="00DA2685"/>
    <w:rsid w:val="00DB024F"/>
    <w:rsid w:val="00DC3F02"/>
    <w:rsid w:val="00DC751C"/>
    <w:rsid w:val="00DD3A32"/>
    <w:rsid w:val="00DF530B"/>
    <w:rsid w:val="00DF7385"/>
    <w:rsid w:val="00DF7A38"/>
    <w:rsid w:val="00E02777"/>
    <w:rsid w:val="00E1101B"/>
    <w:rsid w:val="00E11AB3"/>
    <w:rsid w:val="00E2527C"/>
    <w:rsid w:val="00E258A4"/>
    <w:rsid w:val="00E269E4"/>
    <w:rsid w:val="00E27927"/>
    <w:rsid w:val="00E33B43"/>
    <w:rsid w:val="00E43091"/>
    <w:rsid w:val="00E45E82"/>
    <w:rsid w:val="00E5094E"/>
    <w:rsid w:val="00E53E30"/>
    <w:rsid w:val="00E6752D"/>
    <w:rsid w:val="00E7353B"/>
    <w:rsid w:val="00E90BDD"/>
    <w:rsid w:val="00E979D8"/>
    <w:rsid w:val="00EA4730"/>
    <w:rsid w:val="00EB1FE5"/>
    <w:rsid w:val="00EC2BD8"/>
    <w:rsid w:val="00EC33F0"/>
    <w:rsid w:val="00EC680C"/>
    <w:rsid w:val="00ED058E"/>
    <w:rsid w:val="00ED7C7A"/>
    <w:rsid w:val="00EE3A09"/>
    <w:rsid w:val="00EF1D82"/>
    <w:rsid w:val="00EF6723"/>
    <w:rsid w:val="00F15BCF"/>
    <w:rsid w:val="00F162FF"/>
    <w:rsid w:val="00F42066"/>
    <w:rsid w:val="00F44762"/>
    <w:rsid w:val="00F60D0C"/>
    <w:rsid w:val="00F65530"/>
    <w:rsid w:val="00F67C9F"/>
    <w:rsid w:val="00F67CE4"/>
    <w:rsid w:val="00F71672"/>
    <w:rsid w:val="00F80763"/>
    <w:rsid w:val="00FD088E"/>
    <w:rsid w:val="00FE3ADC"/>
    <w:rsid w:val="2B30DA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A439774"/>
  <w15:chartTrackingRefBased/>
  <w15:docId w15:val="{B610FC1C-31B0-4404-9772-29624D47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10C"/>
    <w:pPr>
      <w:spacing w:before="100" w:beforeAutospacing="1" w:after="100" w:afterAutospacing="1" w:line="240" w:lineRule="auto"/>
    </w:pPr>
    <w:rPr>
      <w:rFonts w:ascii="Arial" w:eastAsia="Times New Roman" w:hAnsi="Arial" w:cs="Arial"/>
      <w:kern w:val="0"/>
      <w:sz w:val="24"/>
      <w:szCs w:val="24"/>
      <w:lang w:val="fr-CH" w:eastAsia="de-CH"/>
      <w14:ligatures w14:val="none"/>
    </w:rPr>
  </w:style>
  <w:style w:type="paragraph" w:styleId="berschrift1">
    <w:name w:val="heading 1"/>
    <w:basedOn w:val="Titel"/>
    <w:next w:val="Standard"/>
    <w:link w:val="berschrift1Zchn"/>
    <w:uiPriority w:val="9"/>
    <w:qFormat/>
    <w:rsid w:val="00BF47A0"/>
    <w:pPr>
      <w:jc w:val="both"/>
      <w:outlineLvl w:val="0"/>
    </w:pPr>
  </w:style>
  <w:style w:type="paragraph" w:styleId="berschrift2">
    <w:name w:val="heading 2"/>
    <w:basedOn w:val="Standard"/>
    <w:next w:val="Standard"/>
    <w:link w:val="berschrift2Zchn"/>
    <w:uiPriority w:val="9"/>
    <w:semiHidden/>
    <w:unhideWhenUsed/>
    <w:qFormat/>
    <w:rsid w:val="003B0A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0A7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0A7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0A7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0A7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0A7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0A7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0A7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47A0"/>
    <w:rPr>
      <w:rFonts w:ascii="Arial" w:eastAsia="Times New Roman" w:hAnsi="Arial" w:cs="Arial"/>
      <w:b/>
      <w:bCs/>
      <w:kern w:val="0"/>
      <w:sz w:val="36"/>
      <w:szCs w:val="36"/>
      <w:lang w:val="fr-FR" w:eastAsia="de-CH"/>
      <w14:ligatures w14:val="none"/>
    </w:rPr>
  </w:style>
  <w:style w:type="character" w:customStyle="1" w:styleId="berschrift2Zchn">
    <w:name w:val="Überschrift 2 Zchn"/>
    <w:basedOn w:val="Absatz-Standardschriftart"/>
    <w:link w:val="berschrift2"/>
    <w:uiPriority w:val="9"/>
    <w:semiHidden/>
    <w:rsid w:val="003B0A7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0A7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0A7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0A7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0A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0A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0A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0A75"/>
    <w:rPr>
      <w:rFonts w:eastAsiaTheme="majorEastAsia" w:cstheme="majorBidi"/>
      <w:color w:val="272727" w:themeColor="text1" w:themeTint="D8"/>
    </w:rPr>
  </w:style>
  <w:style w:type="paragraph" w:styleId="Titel">
    <w:name w:val="Title"/>
    <w:basedOn w:val="Listenabsatz"/>
    <w:next w:val="Standard"/>
    <w:link w:val="TitelZchn"/>
    <w:uiPriority w:val="10"/>
    <w:qFormat/>
    <w:rsid w:val="00D30B84"/>
    <w:pPr>
      <w:numPr>
        <w:numId w:val="25"/>
      </w:numPr>
      <w:outlineLvl w:val="1"/>
    </w:pPr>
    <w:rPr>
      <w:b/>
      <w:bCs/>
      <w:sz w:val="36"/>
      <w:szCs w:val="36"/>
    </w:rPr>
  </w:style>
  <w:style w:type="character" w:customStyle="1" w:styleId="TitelZchn">
    <w:name w:val="Titel Zchn"/>
    <w:basedOn w:val="Absatz-Standardschriftart"/>
    <w:link w:val="Titel"/>
    <w:uiPriority w:val="10"/>
    <w:rsid w:val="00D30B84"/>
    <w:rPr>
      <w:rFonts w:ascii="Arial" w:eastAsia="Times New Roman" w:hAnsi="Arial" w:cs="Arial"/>
      <w:b/>
      <w:bCs/>
      <w:kern w:val="0"/>
      <w:sz w:val="36"/>
      <w:szCs w:val="36"/>
      <w:lang w:val="fr-FR" w:eastAsia="de-CH"/>
      <w14:ligatures w14:val="none"/>
    </w:rPr>
  </w:style>
  <w:style w:type="paragraph" w:styleId="Untertitel">
    <w:name w:val="Subtitle"/>
    <w:basedOn w:val="Titel"/>
    <w:next w:val="Standard"/>
    <w:link w:val="UntertitelZchn"/>
    <w:uiPriority w:val="11"/>
    <w:qFormat/>
    <w:rsid w:val="00504515"/>
    <w:pPr>
      <w:numPr>
        <w:ilvl w:val="1"/>
      </w:numPr>
    </w:pPr>
    <w:rPr>
      <w:sz w:val="24"/>
      <w:szCs w:val="24"/>
    </w:rPr>
  </w:style>
  <w:style w:type="character" w:customStyle="1" w:styleId="UntertitelZchn">
    <w:name w:val="Untertitel Zchn"/>
    <w:basedOn w:val="Absatz-Standardschriftart"/>
    <w:link w:val="Untertitel"/>
    <w:uiPriority w:val="11"/>
    <w:rsid w:val="00504515"/>
    <w:rPr>
      <w:rFonts w:ascii="Arial" w:eastAsia="Times New Roman" w:hAnsi="Arial" w:cs="Arial"/>
      <w:b/>
      <w:bCs/>
      <w:kern w:val="0"/>
      <w:sz w:val="24"/>
      <w:szCs w:val="24"/>
      <w:lang w:val="fr-FR" w:eastAsia="de-CH"/>
      <w14:ligatures w14:val="none"/>
    </w:rPr>
  </w:style>
  <w:style w:type="paragraph" w:styleId="Zitat">
    <w:name w:val="Quote"/>
    <w:basedOn w:val="Standard"/>
    <w:next w:val="Standard"/>
    <w:link w:val="ZitatZchn"/>
    <w:uiPriority w:val="29"/>
    <w:qFormat/>
    <w:rsid w:val="003B0A7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0A75"/>
    <w:rPr>
      <w:i/>
      <w:iCs/>
      <w:color w:val="404040" w:themeColor="text1" w:themeTint="BF"/>
    </w:rPr>
  </w:style>
  <w:style w:type="paragraph" w:styleId="Listenabsatz">
    <w:name w:val="List Paragraph"/>
    <w:aliases w:val="SBB Listenabsatz"/>
    <w:basedOn w:val="Standard"/>
    <w:uiPriority w:val="34"/>
    <w:qFormat/>
    <w:rsid w:val="003B0A75"/>
    <w:pPr>
      <w:ind w:left="720"/>
      <w:contextualSpacing/>
    </w:pPr>
  </w:style>
  <w:style w:type="character" w:styleId="IntensiveHervorhebung">
    <w:name w:val="Intense Emphasis"/>
    <w:basedOn w:val="Absatz-Standardschriftart"/>
    <w:uiPriority w:val="21"/>
    <w:qFormat/>
    <w:rsid w:val="003B0A75"/>
    <w:rPr>
      <w:i/>
      <w:iCs/>
      <w:color w:val="0F4761" w:themeColor="accent1" w:themeShade="BF"/>
    </w:rPr>
  </w:style>
  <w:style w:type="paragraph" w:styleId="IntensivesZitat">
    <w:name w:val="Intense Quote"/>
    <w:basedOn w:val="Standard"/>
    <w:next w:val="Standard"/>
    <w:link w:val="IntensivesZitatZchn"/>
    <w:uiPriority w:val="30"/>
    <w:qFormat/>
    <w:rsid w:val="003B0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0A75"/>
    <w:rPr>
      <w:i/>
      <w:iCs/>
      <w:color w:val="0F4761" w:themeColor="accent1" w:themeShade="BF"/>
    </w:rPr>
  </w:style>
  <w:style w:type="character" w:styleId="IntensiverVerweis">
    <w:name w:val="Intense Reference"/>
    <w:basedOn w:val="Absatz-Standardschriftart"/>
    <w:uiPriority w:val="32"/>
    <w:qFormat/>
    <w:rsid w:val="003B0A75"/>
    <w:rPr>
      <w:b/>
      <w:bCs/>
      <w:smallCaps/>
      <w:color w:val="0F4761" w:themeColor="accent1" w:themeShade="BF"/>
      <w:spacing w:val="5"/>
    </w:rPr>
  </w:style>
  <w:style w:type="character" w:styleId="Kommentarzeichen">
    <w:name w:val="annotation reference"/>
    <w:basedOn w:val="Absatz-Standardschriftart"/>
    <w:uiPriority w:val="99"/>
    <w:semiHidden/>
    <w:unhideWhenUsed/>
    <w:rsid w:val="00ED7C7A"/>
    <w:rPr>
      <w:sz w:val="16"/>
      <w:szCs w:val="16"/>
    </w:rPr>
  </w:style>
  <w:style w:type="paragraph" w:styleId="Kommentartext">
    <w:name w:val="annotation text"/>
    <w:basedOn w:val="Standard"/>
    <w:link w:val="KommentartextZchn"/>
    <w:uiPriority w:val="99"/>
    <w:unhideWhenUsed/>
    <w:rsid w:val="00ED7C7A"/>
    <w:rPr>
      <w:sz w:val="20"/>
      <w:szCs w:val="20"/>
    </w:rPr>
  </w:style>
  <w:style w:type="character" w:customStyle="1" w:styleId="KommentartextZchn">
    <w:name w:val="Kommentartext Zchn"/>
    <w:basedOn w:val="Absatz-Standardschriftart"/>
    <w:link w:val="Kommentartext"/>
    <w:uiPriority w:val="99"/>
    <w:rsid w:val="00ED7C7A"/>
    <w:rPr>
      <w:rFonts w:ascii="Arial" w:eastAsia="Times New Roman" w:hAnsi="Arial" w:cs="Arial"/>
      <w:kern w:val="0"/>
      <w:sz w:val="20"/>
      <w:szCs w:val="20"/>
      <w:lang w:val="fr-FR" w:eastAsia="de-CH"/>
      <w14:ligatures w14:val="none"/>
    </w:rPr>
  </w:style>
  <w:style w:type="paragraph" w:styleId="Kommentarthema">
    <w:name w:val="annotation subject"/>
    <w:basedOn w:val="Kommentartext"/>
    <w:next w:val="Kommentartext"/>
    <w:link w:val="KommentarthemaZchn"/>
    <w:uiPriority w:val="99"/>
    <w:semiHidden/>
    <w:unhideWhenUsed/>
    <w:rsid w:val="00ED7C7A"/>
    <w:rPr>
      <w:b/>
      <w:bCs/>
    </w:rPr>
  </w:style>
  <w:style w:type="character" w:customStyle="1" w:styleId="KommentarthemaZchn">
    <w:name w:val="Kommentarthema Zchn"/>
    <w:basedOn w:val="KommentartextZchn"/>
    <w:link w:val="Kommentarthema"/>
    <w:uiPriority w:val="99"/>
    <w:semiHidden/>
    <w:rsid w:val="00ED7C7A"/>
    <w:rPr>
      <w:rFonts w:ascii="Arial" w:eastAsia="Times New Roman" w:hAnsi="Arial" w:cs="Arial"/>
      <w:b/>
      <w:bCs/>
      <w:kern w:val="0"/>
      <w:sz w:val="20"/>
      <w:szCs w:val="20"/>
      <w:lang w:val="fr-FR" w:eastAsia="de-CH"/>
      <w14:ligatures w14:val="none"/>
    </w:rPr>
  </w:style>
  <w:style w:type="character" w:styleId="Hyperlink">
    <w:name w:val="Hyperlink"/>
    <w:aliases w:val="SBB Hyperlink"/>
    <w:basedOn w:val="Absatz-Standardschriftart"/>
    <w:uiPriority w:val="99"/>
    <w:unhideWhenUsed/>
    <w:rsid w:val="0061790B"/>
    <w:rPr>
      <w:rFonts w:ascii="Arial" w:hAnsi="Arial" w:cs="Arial"/>
      <w:b w:val="0"/>
      <w:bCs w:val="0"/>
      <w:i w:val="0"/>
      <w:iCs w:val="0"/>
      <w:color w:val="467886" w:themeColor="hyperlink"/>
      <w:spacing w:val="0"/>
      <w:w w:val="100"/>
      <w:position w:val="0"/>
      <w:sz w:val="22"/>
      <w:szCs w:val="22"/>
      <w:u w:val="single"/>
      <w:lang w:val="fr-FR"/>
      <w14:ligatures w14:val="none"/>
      <w14:numForm w14:val="default"/>
      <w14:numSpacing w14:val="default"/>
      <w14:stylisticSets/>
    </w:rPr>
  </w:style>
  <w:style w:type="character" w:styleId="NichtaufgelsteErwhnung">
    <w:name w:val="Unresolved Mention"/>
    <w:basedOn w:val="Absatz-Standardschriftart"/>
    <w:uiPriority w:val="99"/>
    <w:semiHidden/>
    <w:unhideWhenUsed/>
    <w:rsid w:val="00CF6047"/>
    <w:rPr>
      <w:color w:val="605E5C"/>
      <w:shd w:val="clear" w:color="auto" w:fill="E1DFDD"/>
    </w:rPr>
  </w:style>
  <w:style w:type="table" w:customStyle="1" w:styleId="SBBTabelleblau">
    <w:name w:val="SBB Tabelle blau"/>
    <w:basedOn w:val="NormaleTabelle"/>
    <w:uiPriority w:val="99"/>
    <w:rsid w:val="00D5676B"/>
    <w:pPr>
      <w:spacing w:after="0" w:line="240" w:lineRule="auto"/>
    </w:pPr>
    <w:rPr>
      <w:rFonts w:eastAsiaTheme="minorEastAsia"/>
      <w:kern w:val="0"/>
      <w:lang w:eastAsia="zh-CN"/>
      <w14:ligatures w14:val="none"/>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Pr>
    <w:tcPr>
      <w:shd w:val="clear" w:color="auto" w:fill="auto"/>
      <w:tcMar>
        <w:top w:w="85" w:type="dxa"/>
        <w:left w:w="85" w:type="dxa"/>
        <w:bottom w:w="85" w:type="dxa"/>
        <w:right w:w="85" w:type="dxa"/>
      </w:tcMar>
    </w:tcPr>
    <w:tblStylePr w:type="firstRow">
      <w:rPr>
        <w:rFonts w:ascii="Arial" w:hAnsi="Arial"/>
        <w:b/>
        <w:color w:val="FFFFFF" w:themeColor="background1"/>
        <w:sz w:val="22"/>
      </w:rPr>
      <w:tblPr/>
      <w:tcPr>
        <w:shd w:val="clear" w:color="auto" w:fill="2D327D"/>
      </w:tcPr>
    </w:tblStylePr>
    <w:tblStylePr w:type="firstCol">
      <w:rPr>
        <w:rFonts w:ascii="Arial" w:hAnsi="Arial"/>
        <w:b/>
        <w:sz w:val="22"/>
      </w:rPr>
    </w:tblStylePr>
    <w:tblStylePr w:type="band1Horz">
      <w:rPr>
        <w:rFonts w:ascii="Arial" w:hAnsi="Arial"/>
        <w:color w:val="auto"/>
        <w:sz w:val="22"/>
      </w:rPr>
      <w:tblPr/>
      <w:tcPr>
        <w:shd w:val="clear" w:color="auto" w:fill="E2E3EC"/>
      </w:tcPr>
    </w:tblStylePr>
    <w:tblStylePr w:type="band2Horz">
      <w:rPr>
        <w:rFonts w:ascii="Arial" w:hAnsi="Arial"/>
        <w:color w:val="auto"/>
        <w:sz w:val="22"/>
      </w:rPr>
      <w:tblPr/>
      <w:tcPr>
        <w:shd w:val="clear" w:color="auto" w:fill="F1F1F6"/>
      </w:tcPr>
    </w:tblStylePr>
  </w:style>
  <w:style w:type="table" w:styleId="Tabellenraster">
    <w:name w:val="Table Grid"/>
    <w:basedOn w:val="NormaleTabelle"/>
    <w:uiPriority w:val="59"/>
    <w:rsid w:val="00D5676B"/>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143DF"/>
    <w:rPr>
      <w:color w:val="808080"/>
    </w:rPr>
  </w:style>
  <w:style w:type="character" w:styleId="BesuchterLink">
    <w:name w:val="FollowedHyperlink"/>
    <w:basedOn w:val="Absatz-Standardschriftart"/>
    <w:uiPriority w:val="99"/>
    <w:semiHidden/>
    <w:unhideWhenUsed/>
    <w:rsid w:val="00635261"/>
    <w:rPr>
      <w:color w:val="96607D" w:themeColor="followedHyperlink"/>
      <w:u w:val="single"/>
    </w:rPr>
  </w:style>
  <w:style w:type="character" w:styleId="SchwacheHervorhebung">
    <w:name w:val="Subtle Emphasis"/>
    <w:aliases w:val="Untertitel 2"/>
    <w:uiPriority w:val="19"/>
    <w:qFormat/>
    <w:rsid w:val="0027193D"/>
  </w:style>
  <w:style w:type="character" w:styleId="Erwhnung">
    <w:name w:val="Mention"/>
    <w:basedOn w:val="Absatz-Standardschriftart"/>
    <w:uiPriority w:val="99"/>
    <w:unhideWhenUsed/>
    <w:rsid w:val="002D6213"/>
    <w:rPr>
      <w:color w:val="2B579A"/>
      <w:shd w:val="clear" w:color="auto" w:fill="E1DFDD"/>
    </w:rPr>
  </w:style>
  <w:style w:type="paragraph" w:customStyle="1" w:styleId="Formatvorlage1">
    <w:name w:val="Formatvorlage1"/>
    <w:basedOn w:val="Standard"/>
    <w:link w:val="Formatvorlage1Zchn"/>
    <w:qFormat/>
    <w:rsid w:val="001E293F"/>
    <w:rPr>
      <w:iCs/>
      <w:color w:val="BFBFBF" w:themeColor="background1" w:themeShade="BF"/>
    </w:rPr>
  </w:style>
  <w:style w:type="character" w:customStyle="1" w:styleId="Formatvorlage1Zchn">
    <w:name w:val="Formatvorlage1 Zchn"/>
    <w:basedOn w:val="Absatz-Standardschriftart"/>
    <w:link w:val="Formatvorlage1"/>
    <w:rsid w:val="001E293F"/>
    <w:rPr>
      <w:rFonts w:ascii="Arial" w:eastAsia="Times New Roman" w:hAnsi="Arial" w:cs="Arial"/>
      <w:iCs/>
      <w:color w:val="BFBFBF" w:themeColor="background1" w:themeShade="BF"/>
      <w:kern w:val="0"/>
      <w:sz w:val="24"/>
      <w:szCs w:val="24"/>
      <w:lang w:val="fr-FR" w:eastAsia="de-CH"/>
      <w14:ligatures w14:val="none"/>
    </w:rPr>
  </w:style>
  <w:style w:type="paragraph" w:styleId="StandardWeb">
    <w:name w:val="Normal (Web)"/>
    <w:basedOn w:val="Standard"/>
    <w:uiPriority w:val="99"/>
    <w:semiHidden/>
    <w:unhideWhenUsed/>
    <w:rsid w:val="00A35BA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91875">
      <w:bodyDiv w:val="1"/>
      <w:marLeft w:val="0"/>
      <w:marRight w:val="0"/>
      <w:marTop w:val="0"/>
      <w:marBottom w:val="0"/>
      <w:divBdr>
        <w:top w:val="none" w:sz="0" w:space="0" w:color="auto"/>
        <w:left w:val="none" w:sz="0" w:space="0" w:color="auto"/>
        <w:bottom w:val="none" w:sz="0" w:space="0" w:color="auto"/>
        <w:right w:val="none" w:sz="0" w:space="0" w:color="auto"/>
      </w:divBdr>
    </w:div>
    <w:div w:id="1318462588">
      <w:bodyDiv w:val="1"/>
      <w:marLeft w:val="0"/>
      <w:marRight w:val="0"/>
      <w:marTop w:val="0"/>
      <w:marBottom w:val="0"/>
      <w:divBdr>
        <w:top w:val="none" w:sz="0" w:space="0" w:color="auto"/>
        <w:left w:val="none" w:sz="0" w:space="0" w:color="auto"/>
        <w:bottom w:val="none" w:sz="0" w:space="0" w:color="auto"/>
        <w:right w:val="none" w:sz="0" w:space="0" w:color="auto"/>
      </w:divBdr>
      <w:divsChild>
        <w:div w:id="1000621217">
          <w:marLeft w:val="0"/>
          <w:marRight w:val="0"/>
          <w:marTop w:val="0"/>
          <w:marBottom w:val="0"/>
          <w:divBdr>
            <w:top w:val="none" w:sz="0" w:space="0" w:color="auto"/>
            <w:left w:val="none" w:sz="0" w:space="0" w:color="auto"/>
            <w:bottom w:val="none" w:sz="0" w:space="0" w:color="auto"/>
            <w:right w:val="none" w:sz="0" w:space="0" w:color="auto"/>
          </w:divBdr>
        </w:div>
      </w:divsChild>
    </w:div>
    <w:div w:id="14777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e.admin.ch/fr" TargetMode="External"/><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yperlink" Target="http://www.cff.ch" TargetMode="Externa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p.geo.admin.ch/" TargetMode="External"/><Relationship Id="rId22" Type="http://schemas.microsoft.com/office/2011/relationships/commentsExtended" Target="commentsExtended.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200" b="0" noProof="0">
                <a:solidFill>
                  <a:schemeClr val="tx1">
                    <a:lumMod val="50000"/>
                    <a:lumOff val="50000"/>
                  </a:schemeClr>
                </a:solidFill>
                <a:latin typeface="SBB Light"/>
                <a:sym typeface="SBB Light"/>
              </a:rPr>
              <a:t>Déplacements professionnels</a:t>
            </a:r>
          </a:p>
        </c:rich>
      </c:tx>
      <c:layout>
        <c:manualLayout>
          <c:xMode val="edge"/>
          <c:yMode val="edge"/>
          <c:x val="0.22764901083399813"/>
          <c:y val="2.0428621009913805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manualLayout>
          <c:layoutTarget val="inner"/>
          <c:xMode val="edge"/>
          <c:yMode val="edge"/>
          <c:x val="0.14518343797333702"/>
          <c:y val="0.16541482548613953"/>
          <c:w val="0.67439037080717334"/>
          <c:h val="0.56545166525447554"/>
        </c:manualLayout>
      </c:layout>
      <c:doughnutChart>
        <c:varyColors val="1"/>
        <c:ser>
          <c:idx val="0"/>
          <c:order val="0"/>
          <c:tx>
            <c:strRef>
              <c:f>Tabelle1!$B$1</c:f>
              <c:strCache>
                <c:ptCount val="1"/>
                <c:pt idx="0">
                  <c:v>Mobilité d’entreprise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5D6F-40FE-8B61-BDEF636455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5D6F-40FE-8B61-BDEF636455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5D6F-40FE-8B61-BDEF6364555B}"/>
              </c:ext>
            </c:extLst>
          </c:dPt>
          <c:dLbls>
            <c:dLbl>
              <c:idx val="0"/>
              <c:layout>
                <c:manualLayout>
                  <c:x val="-5.8737151248164461E-3"/>
                  <c:y val="-4.5144352493348409E-17"/>
                </c:manualLayout>
              </c:layout>
              <c:showLegendKey val="0"/>
              <c:showVal val="1"/>
              <c:showCatName val="0"/>
              <c:showSerName val="0"/>
              <c:showPercent val="0"/>
              <c:showBubbleSize val="0"/>
              <c:extLst xmlns:star_td="http://www.star-group.net/schemas/transit/filters/textdata">
                <c:ext xmlns:c15="http://schemas.microsoft.com/office/drawing/2012/chart" uri="{CE6537A1-D6FC-4f65-9D91-7224C49458BB}"/>
                <c:ext xmlns:c16="http://schemas.microsoft.com/office/drawing/2014/chart" uri="{C3380CC4-5D6E-409C-BE32-E72D297353CC}">
                  <c16:uniqueId val="{00000001-5D6F-40FE-8B61-BDEF636455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TP</c:v>
                </c:pt>
                <c:pt idx="1">
                  <c:v>TIM</c:v>
                </c:pt>
                <c:pt idx="2">
                  <c:v>MD</c:v>
                </c:pt>
              </c:strCache>
            </c:strRef>
          </c:cat>
          <c:val>
            <c:numRef>
              <c:f>Tabelle1!$B$2:$B$4</c:f>
              <c:numCache>
                <c:formatCode>0%</c:formatCode>
                <c:ptCount val="3"/>
                <c:pt idx="0">
                  <c:v>0.17</c:v>
                </c:pt>
                <c:pt idx="1">
                  <c:v>0.83</c:v>
                </c:pt>
                <c:pt idx="2">
                  <c:v>0</c:v>
                </c:pt>
              </c:numCache>
            </c:numRef>
          </c:val>
          <c:extLst xmlns:star_td="http://www.star-group.net/schemas/transit/filters/textdata">
            <c:ext xmlns:c16="http://schemas.microsoft.com/office/drawing/2014/chart" uri="{C3380CC4-5D6E-409C-BE32-E72D297353CC}">
              <c16:uniqueId val="{00000006-5D6F-40FE-8B61-BDEF6364555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r-FR" sz="1200" b="0" noProof="0">
                <a:solidFill>
                  <a:schemeClr val="tx1">
                    <a:lumMod val="50000"/>
                    <a:lumOff val="50000"/>
                  </a:schemeClr>
                </a:solidFill>
                <a:latin typeface="SBB Light"/>
                <a:sym typeface="SBB Light"/>
              </a:rPr>
              <a:t>Mobilité des pendulaires</a:t>
            </a:r>
          </a:p>
        </c:rich>
      </c:tx>
      <c:layout>
        <c:manualLayout>
          <c:xMode val="edge"/>
          <c:yMode val="edge"/>
          <c:x val="0.12854648675523492"/>
          <c:y val="5.129181556073035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doughnutChart>
        <c:varyColors val="1"/>
        <c:ser>
          <c:idx val="0"/>
          <c:order val="0"/>
          <c:tx>
            <c:strRef>
              <c:f>Tabelle1!$B$1</c:f>
              <c:strCache>
                <c:ptCount val="1"/>
                <c:pt idx="0">
                  <c:v>Mobilité des pendulaires</c:v>
                </c:pt>
              </c:strCache>
            </c:strRef>
          </c:tx>
          <c:dPt>
            <c:idx val="0"/>
            <c:bubble3D val="0"/>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1-F208-472F-AF8C-8EE9A1005FE9}"/>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3-F208-472F-AF8C-8EE9A1005FE9}"/>
              </c:ext>
            </c:extLst>
          </c:dPt>
          <c:dPt>
            <c:idx val="2"/>
            <c:bubble3D val="0"/>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extLst xmlns:star_td="http://www.star-group.net/schemas/transit/filters/textdata">
              <c:ext xmlns:c16="http://schemas.microsoft.com/office/drawing/2014/chart" uri="{C3380CC4-5D6E-409C-BE32-E72D297353CC}">
                <c16:uniqueId val="{00000005-F208-472F-AF8C-8EE9A1005FE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star_td="http://www.star-group.net/schemas/transit/filters/textdata">
              <c:ext xmlns:c15="http://schemas.microsoft.com/office/drawing/2012/chart" uri="{CE6537A1-D6FC-4f65-9D91-7224C49458BB}"/>
            </c:extLst>
          </c:dLbls>
          <c:cat>
            <c:strRef>
              <c:f>Tabelle1!$A$2:$A$4</c:f>
              <c:strCache>
                <c:ptCount val="3"/>
                <c:pt idx="0">
                  <c:v>TP</c:v>
                </c:pt>
                <c:pt idx="1">
                  <c:v>TIM</c:v>
                </c:pt>
                <c:pt idx="2">
                  <c:v>MD</c:v>
                </c:pt>
              </c:strCache>
            </c:strRef>
          </c:cat>
          <c:val>
            <c:numRef>
              <c:f>Tabelle1!$B$2:$B$4</c:f>
              <c:numCache>
                <c:formatCode>0%</c:formatCode>
                <c:ptCount val="3"/>
                <c:pt idx="0">
                  <c:v>0.4</c:v>
                </c:pt>
                <c:pt idx="1">
                  <c:v>0.59</c:v>
                </c:pt>
                <c:pt idx="2">
                  <c:v>0.01</c:v>
                </c:pt>
              </c:numCache>
            </c:numRef>
          </c:val>
          <c:extLst xmlns:star_td="http://www.star-group.net/schemas/transit/filters/textdata">
            <c:ext xmlns:c16="http://schemas.microsoft.com/office/drawing/2014/chart" uri="{C3380CC4-5D6E-409C-BE32-E72D297353CC}">
              <c16:uniqueId val="{00000006-F208-472F-AF8C-8EE9A1005F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xmlns:star_td="http://www.star-group.net/schemas/transit/filters/textdata">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7F52619EF4473AA1985051E1CEFBE4"/>
        <w:category>
          <w:name w:val="Allgemein"/>
          <w:gallery w:val="placeholder"/>
        </w:category>
        <w:types>
          <w:type w:val="bbPlcHdr"/>
        </w:types>
        <w:behaviors>
          <w:behavior w:val="content"/>
        </w:behaviors>
        <w:guid w:val="{C1555806-F68F-4FA0-A98C-E3EA6C3FD85B}"/>
      </w:docPartPr>
      <w:docPartBody>
        <w:p w:rsidR="00F80763" w:rsidRDefault="00F80763">
          <w:pPr>
            <w:ind w:left="709"/>
            <w:jc w:val="both"/>
            <w:rPr>
              <w:rStyle w:val="Platzhaltertext"/>
            </w:rPr>
          </w:pPr>
          <w:r>
            <w:rPr>
              <w:rStyle w:val="Platzhaltertext"/>
            </w:rPr>
            <w:t>- Welche konkreten Probleme gibt es?</w:t>
          </w:r>
        </w:p>
        <w:p w:rsidR="00F80763" w:rsidRDefault="00F80763" w:rsidP="00F80763">
          <w:pPr>
            <w:pStyle w:val="6F7F52619EF4473AA1985051E1CEFBE4"/>
          </w:pPr>
          <w:r>
            <w:rPr>
              <w:rStyle w:val="Platzhaltertext"/>
            </w:rPr>
            <w:t>- Welche Chancen bergen diese Probleme?</w:t>
          </w:r>
        </w:p>
      </w:docPartBody>
    </w:docPart>
    <w:docPart>
      <w:docPartPr>
        <w:name w:val="2400FAAED5B0471F984FEA88BD14F6C9"/>
        <w:category>
          <w:name w:val="Allgemein"/>
          <w:gallery w:val="placeholder"/>
        </w:category>
        <w:types>
          <w:type w:val="bbPlcHdr"/>
        </w:types>
        <w:behaviors>
          <w:behavior w:val="content"/>
        </w:behaviors>
        <w:guid w:val="{D08C14D9-DCAD-4CDB-8A06-4DB4342C197A}"/>
      </w:docPartPr>
      <w:docPartBody>
        <w:p w:rsidR="00F80763" w:rsidRDefault="00F80763" w:rsidP="00F80763">
          <w:pPr>
            <w:pStyle w:val="2400FAAED5B0471F984FEA88BD14F6C9"/>
          </w:pPr>
          <w:r>
            <w:t>X</w:t>
          </w:r>
        </w:p>
      </w:docPartBody>
    </w:docPart>
    <w:docPart>
      <w:docPartPr>
        <w:name w:val="B483A1D6BB8D4E1E955EDBAA4FE5C642"/>
        <w:category>
          <w:name w:val="Allgemein"/>
          <w:gallery w:val="placeholder"/>
        </w:category>
        <w:types>
          <w:type w:val="bbPlcHdr"/>
        </w:types>
        <w:behaviors>
          <w:behavior w:val="content"/>
        </w:behaviors>
        <w:guid w:val="{96C45FBF-8450-4D5B-A0D5-2F79D7A021C5}"/>
      </w:docPartPr>
      <w:docPartBody>
        <w:p w:rsidR="00F80763" w:rsidRDefault="00F80763">
          <w:pPr>
            <w:ind w:left="720"/>
            <w:jc w:val="both"/>
            <w:rPr>
              <w:rStyle w:val="Platzhaltertext"/>
            </w:rPr>
          </w:pPr>
          <w:r>
            <w:rPr>
              <w:rStyle w:val="Platzhaltertext"/>
              <w:u w:val="single"/>
            </w:rPr>
            <w:t>Arbeitssituation und -modelle</w:t>
          </w:r>
          <w:r w:rsidRPr="00317498">
            <w:rPr>
              <w:rStyle w:val="Platzhaltertext"/>
              <w:u w:val="single"/>
            </w:rPr>
            <w:t xml:space="preserve"> beschreiben:</w:t>
          </w:r>
          <w:r>
            <w:rPr>
              <w:rStyle w:val="Platzhaltertext"/>
            </w:rPr>
            <w:t xml:space="preserve"> Via qualitativer Aussagen des Firmenkunden und Desk Research. </w:t>
          </w:r>
        </w:p>
        <w:p w:rsidR="00F80763" w:rsidRPr="00B96FC7" w:rsidRDefault="00F80763">
          <w:pPr>
            <w:ind w:left="720" w:firstLine="720"/>
            <w:jc w:val="both"/>
            <w:rPr>
              <w:rStyle w:val="Platzhaltertext"/>
            </w:rPr>
          </w:pPr>
          <w:r w:rsidRPr="00B96FC7">
            <w:rPr>
              <w:rStyle w:val="Platzhaltertext"/>
            </w:rPr>
            <w:t>Flexible Arbeitsbedingung?</w:t>
          </w:r>
        </w:p>
        <w:p w:rsidR="00F80763" w:rsidRDefault="00F80763">
          <w:pPr>
            <w:ind w:left="720" w:firstLine="720"/>
            <w:jc w:val="both"/>
            <w:rPr>
              <w:rStyle w:val="Platzhaltertext"/>
            </w:rPr>
          </w:pPr>
          <w:r>
            <w:rPr>
              <w:rStyle w:val="Platzhaltertext"/>
            </w:rPr>
            <w:t>Work Smart Aspekte?</w:t>
          </w:r>
        </w:p>
        <w:p w:rsidR="00F80763" w:rsidRDefault="00F80763">
          <w:pPr>
            <w:ind w:left="720" w:firstLine="720"/>
            <w:jc w:val="both"/>
            <w:rPr>
              <w:rStyle w:val="Platzhaltertext"/>
            </w:rPr>
          </w:pPr>
          <w:r>
            <w:rPr>
              <w:rStyle w:val="Platzhaltertext"/>
            </w:rPr>
            <w:t>Mobilitäts-</w:t>
          </w:r>
          <w:r w:rsidRPr="00B96FC7">
            <w:rPr>
              <w:rStyle w:val="Platzhaltertext"/>
            </w:rPr>
            <w:t>Fringe</w:t>
          </w:r>
          <w:r>
            <w:rPr>
              <w:rStyle w:val="Platzhaltertext"/>
            </w:rPr>
            <w:t>-</w:t>
          </w:r>
          <w:r w:rsidRPr="00B96FC7">
            <w:rPr>
              <w:rStyle w:val="Platzhaltertext"/>
            </w:rPr>
            <w:t>Benefits?</w:t>
          </w:r>
        </w:p>
        <w:p w:rsidR="00F80763" w:rsidRDefault="00F80763">
          <w:pPr>
            <w:ind w:left="720" w:firstLine="720"/>
            <w:jc w:val="both"/>
            <w:rPr>
              <w:rStyle w:val="Platzhaltertext"/>
            </w:rPr>
          </w:pPr>
          <w:r>
            <w:rPr>
              <w:rStyle w:val="Platzhaltertext"/>
            </w:rPr>
            <w:t>Aktuelle Angebote des Unternehmens (Geschäftsreisen, Pendler, …)</w:t>
          </w:r>
        </w:p>
        <w:p w:rsidR="00F80763" w:rsidRDefault="00F80763">
          <w:pPr>
            <w:ind w:left="720" w:firstLine="720"/>
            <w:jc w:val="both"/>
            <w:rPr>
              <w:rStyle w:val="Platzhaltertext"/>
            </w:rPr>
          </w:pPr>
          <w:r>
            <w:rPr>
              <w:rStyle w:val="Platzhaltertext"/>
            </w:rPr>
            <w:t>Schichtarbeit?</w:t>
          </w:r>
        </w:p>
        <w:p w:rsidR="00F80763" w:rsidRDefault="00F80763" w:rsidP="00F80763">
          <w:pPr>
            <w:pStyle w:val="B483A1D6BB8D4E1E955EDBAA4FE5C642"/>
          </w:pPr>
          <w:r>
            <w:rPr>
              <w:rStyle w:val="Platzhaltertext"/>
            </w:rPr>
            <w:t>Etc.</w:t>
          </w:r>
        </w:p>
      </w:docPartBody>
    </w:docPart>
    <w:docPart>
      <w:docPartPr>
        <w:name w:val="8E4816B02A4944259D29884A6F5182DA"/>
        <w:category>
          <w:name w:val="Allgemein"/>
          <w:gallery w:val="placeholder"/>
        </w:category>
        <w:types>
          <w:type w:val="bbPlcHdr"/>
        </w:types>
        <w:behaviors>
          <w:behavior w:val="content"/>
        </w:behaviors>
        <w:guid w:val="{7C4E41AF-742E-4A52-818E-36AD9B8BF16E}"/>
      </w:docPartPr>
      <w:docPartBody>
        <w:p w:rsidR="00F80763" w:rsidRDefault="00F80763" w:rsidP="00F80763">
          <w:pPr>
            <w:pStyle w:val="8E4816B02A4944259D29884A6F5182DA"/>
          </w:pPr>
          <w:r>
            <w:rPr>
              <w:rStyle w:val="Platzhaltertext"/>
            </w:rPr>
            <w:t xml:space="preserve">Der wichtige Moment: An dieser Stelle empfehlen wir dem Kunden das konkrete weitere Vorgehen. </w:t>
          </w:r>
          <w:r>
            <w:rPr>
              <w:rStyle w:val="Platzhaltertext"/>
            </w:rPr>
            <w:br/>
            <w:t>Die Kundenspezifische Situation zusammenfassen. Fazit schreiben. Soll eine vertiefte Analyse stattfinden? Empfehlen wir ein Vorgehen in Zusammenarbeit / Federführung mit uns? Mobilitätsberatungsbüro? Regionale Programme?  Die vertieften Handlungsoptionen können demnach auch vo</w:t>
          </w:r>
          <w:r w:rsidRPr="00B3201E">
            <w:rPr>
              <w:rStyle w:val="Platzhaltertext"/>
            </w:rPr>
            <w:t>m Vorgehensvorschlag weiterer Partner abhängen.</w:t>
          </w:r>
          <w:r>
            <w:rPr>
              <w:rStyle w:val="Platzhaltertext"/>
            </w:rPr>
            <w:t xml:space="preserve"> In die vertieften Handlungsoptionen überleiten und diese nachfolgend grob beschreiben. (siehe Textmodule).</w:t>
          </w:r>
          <w:r w:rsidRPr="00B3201E">
            <w:rPr>
              <w:rStyle w:val="Platzhaltertext"/>
            </w:rPr>
            <w:t xml:space="preserve"> </w:t>
          </w:r>
          <w:r w:rsidRPr="00441D04">
            <w:rPr>
              <w:rStyle w:val="Platzhaltertext"/>
            </w:rPr>
            <w:t xml:space="preserve"> </w:t>
          </w:r>
        </w:p>
      </w:docPartBody>
    </w:docPart>
    <w:docPart>
      <w:docPartPr>
        <w:name w:val="069CCA2A69914606A44A97E72D731347"/>
        <w:category>
          <w:name w:val="Allgemein"/>
          <w:gallery w:val="placeholder"/>
        </w:category>
        <w:types>
          <w:type w:val="bbPlcHdr"/>
        </w:types>
        <w:behaviors>
          <w:behavior w:val="content"/>
        </w:behaviors>
        <w:guid w:val="{12BE229B-13C0-4F29-8193-1DC10A0E09B2}"/>
      </w:docPartPr>
      <w:docPartBody>
        <w:p w:rsidR="00F80763" w:rsidRDefault="00F80763" w:rsidP="00F80763">
          <w:pPr>
            <w:pStyle w:val="069CCA2A69914606A44A97E72D73134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64CD213948B4A638E08072DC85B09D7"/>
        <w:category>
          <w:name w:val="Allgemein"/>
          <w:gallery w:val="placeholder"/>
        </w:category>
        <w:types>
          <w:type w:val="bbPlcHdr"/>
        </w:types>
        <w:behaviors>
          <w:behavior w:val="content"/>
        </w:behaviors>
        <w:guid w:val="{DA6B0329-48D5-4067-B152-259AB80A081B}"/>
      </w:docPartPr>
      <w:docPartBody>
        <w:p w:rsidR="00F80763" w:rsidRDefault="00F80763" w:rsidP="00F80763">
          <w:pPr>
            <w:pStyle w:val="F64CD213948B4A638E08072DC85B09D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D78D3170A34445A1806C38DA7AF8C654"/>
        <w:category>
          <w:name w:val="Allgemein"/>
          <w:gallery w:val="placeholder"/>
        </w:category>
        <w:types>
          <w:type w:val="bbPlcHdr"/>
        </w:types>
        <w:behaviors>
          <w:behavior w:val="content"/>
        </w:behaviors>
        <w:guid w:val="{92EC4CF9-A7D3-450E-BFC6-6AC5C23B7D03}"/>
      </w:docPartPr>
      <w:docPartBody>
        <w:p w:rsidR="00F80763" w:rsidRDefault="00F80763" w:rsidP="00F80763">
          <w:pPr>
            <w:pStyle w:val="D78D3170A34445A1806C38DA7AF8C65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2673937C58E47A395D9A72A871918F3"/>
        <w:category>
          <w:name w:val="Allgemein"/>
          <w:gallery w:val="placeholder"/>
        </w:category>
        <w:types>
          <w:type w:val="bbPlcHdr"/>
        </w:types>
        <w:behaviors>
          <w:behavior w:val="content"/>
        </w:behaviors>
        <w:guid w:val="{418CBCFE-B6D3-4086-9F3F-1483AB980032}"/>
      </w:docPartPr>
      <w:docPartBody>
        <w:p w:rsidR="003A43D9" w:rsidRDefault="003A43D9" w:rsidP="003A43D9">
          <w:pPr>
            <w:pStyle w:val="F2673937C58E47A395D9A72A871918F3"/>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4317F17C845846B5A30CCABF2E2690B9"/>
        <w:category>
          <w:name w:val="Allgemein"/>
          <w:gallery w:val="placeholder"/>
        </w:category>
        <w:types>
          <w:type w:val="bbPlcHdr"/>
        </w:types>
        <w:behaviors>
          <w:behavior w:val="content"/>
        </w:behaviors>
        <w:guid w:val="{0BF65B62-1B30-428F-B9D9-126EE9AB4073}"/>
      </w:docPartPr>
      <w:docPartBody>
        <w:p w:rsidR="009C7D1B" w:rsidRDefault="00BE0A7A" w:rsidP="00BE0A7A">
          <w:pPr>
            <w:pStyle w:val="4317F17C845846B5A30CCABF2E2690B9"/>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21D6A927494D472381CE822AF5A1DA2A"/>
        <w:category>
          <w:name w:val="Allgemein"/>
          <w:gallery w:val="placeholder"/>
        </w:category>
        <w:types>
          <w:type w:val="bbPlcHdr"/>
        </w:types>
        <w:behaviors>
          <w:behavior w:val="content"/>
        </w:behaviors>
        <w:guid w:val="{78E0EFFE-13C0-4B1D-8789-412A9602E455}"/>
      </w:docPartPr>
      <w:docPartBody>
        <w:p w:rsidR="009C7D1B" w:rsidRDefault="00BE0A7A" w:rsidP="00BE0A7A">
          <w:pPr>
            <w:pStyle w:val="21D6A927494D472381CE822AF5A1DA2A"/>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909900CF7D649738A6D851A860DB5BC"/>
        <w:category>
          <w:name w:val="Allgemein"/>
          <w:gallery w:val="placeholder"/>
        </w:category>
        <w:types>
          <w:type w:val="bbPlcHdr"/>
        </w:types>
        <w:behaviors>
          <w:behavior w:val="content"/>
        </w:behaviors>
        <w:guid w:val="{9CC21347-3B91-4CE1-B4FD-921E11197057}"/>
      </w:docPartPr>
      <w:docPartBody>
        <w:p w:rsidR="009C7D1B" w:rsidRDefault="00BE0A7A" w:rsidP="00BE0A7A">
          <w:pPr>
            <w:pStyle w:val="A909900CF7D649738A6D851A860DB5BC"/>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E1131FC171E4FFCB8814E62CFFD68FB"/>
        <w:category>
          <w:name w:val="Allgemein"/>
          <w:gallery w:val="placeholder"/>
        </w:category>
        <w:types>
          <w:type w:val="bbPlcHdr"/>
        </w:types>
        <w:behaviors>
          <w:behavior w:val="content"/>
        </w:behaviors>
        <w:guid w:val="{C67507AC-6C96-4917-8079-7F1D865B4F05}"/>
      </w:docPartPr>
      <w:docPartBody>
        <w:p w:rsidR="009C7D1B" w:rsidRDefault="00BE0A7A" w:rsidP="00BE0A7A">
          <w:pPr>
            <w:pStyle w:val="FE1131FC171E4FFCB8814E62CFFD68FB"/>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36FFBCECFF240778D7D766417943E56"/>
        <w:category>
          <w:name w:val="Allgemein"/>
          <w:gallery w:val="placeholder"/>
        </w:category>
        <w:types>
          <w:type w:val="bbPlcHdr"/>
        </w:types>
        <w:behaviors>
          <w:behavior w:val="content"/>
        </w:behaviors>
        <w:guid w:val="{159D9CBA-2F1D-48AF-82E1-0EBF7451F30C}"/>
      </w:docPartPr>
      <w:docPartBody>
        <w:p w:rsidR="009C7D1B" w:rsidRDefault="00BE0A7A" w:rsidP="00BE0A7A">
          <w:pPr>
            <w:pStyle w:val="A36FFBCECFF240778D7D766417943E56"/>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CB606F5ADB5942C9B2BA833F0E0AE6CA"/>
        <w:category>
          <w:name w:val="Allgemein"/>
          <w:gallery w:val="placeholder"/>
        </w:category>
        <w:types>
          <w:type w:val="bbPlcHdr"/>
        </w:types>
        <w:behaviors>
          <w:behavior w:val="content"/>
        </w:behaviors>
        <w:guid w:val="{D40AC0A9-75AA-43D9-BABC-4CC2B6075EE7}"/>
      </w:docPartPr>
      <w:docPartBody>
        <w:p w:rsidR="00BE0A7A" w:rsidRDefault="00BE0A7A"/>
        <w:p w:rsidR="009C7D1B" w:rsidRDefault="009C7D1B"/>
      </w:docPartBody>
    </w:docPart>
    <w:docPart>
      <w:docPartPr>
        <w:name w:val="CDCB83A7BD024E86B061B17E6A5751AE"/>
        <w:category>
          <w:name w:val="Allgemein"/>
          <w:gallery w:val="placeholder"/>
        </w:category>
        <w:types>
          <w:type w:val="bbPlcHdr"/>
        </w:types>
        <w:behaviors>
          <w:behavior w:val="content"/>
        </w:behaviors>
        <w:guid w:val="{56A21A1A-2912-4700-BF89-0A3649B33A9C}"/>
      </w:docPartPr>
      <w:docPartBody>
        <w:p w:rsidR="00BE0A7A" w:rsidRDefault="00BE0A7A"/>
        <w:p w:rsidR="009C7D1B" w:rsidRDefault="009C7D1B"/>
      </w:docPartBody>
    </w:docPart>
    <w:docPart>
      <w:docPartPr>
        <w:name w:val="AB700021D56C48308272EC5629274598"/>
        <w:category>
          <w:name w:val="Allgemein"/>
          <w:gallery w:val="placeholder"/>
        </w:category>
        <w:types>
          <w:type w:val="bbPlcHdr"/>
        </w:types>
        <w:behaviors>
          <w:behavior w:val="content"/>
        </w:behaviors>
        <w:guid w:val="{AE75EBF5-EAE9-46A3-8BAC-E1232BDBE362}"/>
      </w:docPartPr>
      <w:docPartBody>
        <w:p w:rsidR="00BE0A7A" w:rsidRDefault="00BE0A7A"/>
        <w:p w:rsidR="009C7D1B" w:rsidRDefault="009C7D1B"/>
      </w:docPartBody>
    </w:docPart>
    <w:docPart>
      <w:docPartPr>
        <w:name w:val="6B0422E0753D4E5C81F33BD32B60C3ED"/>
        <w:category>
          <w:name w:val="Allgemein"/>
          <w:gallery w:val="placeholder"/>
        </w:category>
        <w:types>
          <w:type w:val="bbPlcHdr"/>
        </w:types>
        <w:behaviors>
          <w:behavior w:val="content"/>
        </w:behaviors>
        <w:guid w:val="{8594F701-72BD-4BA4-87ED-E30047CE17BC}"/>
      </w:docPartPr>
      <w:docPartBody>
        <w:p w:rsidR="00BE0A7A" w:rsidRDefault="00BE0A7A"/>
        <w:p w:rsidR="009C7D1B" w:rsidRDefault="009C7D1B"/>
      </w:docPartBody>
    </w:docPart>
    <w:docPart>
      <w:docPartPr>
        <w:name w:val="01D95A8D5A964120A01C09F6E8135B51"/>
        <w:category>
          <w:name w:val="Allgemein"/>
          <w:gallery w:val="placeholder"/>
        </w:category>
        <w:types>
          <w:type w:val="bbPlcHdr"/>
        </w:types>
        <w:behaviors>
          <w:behavior w:val="content"/>
        </w:behaviors>
        <w:guid w:val="{AAA872E6-BD0E-4BEA-AC39-D05C5FB02E30}"/>
      </w:docPartPr>
      <w:docPartBody>
        <w:p w:rsidR="009C7D1B" w:rsidRDefault="00BE0A7A" w:rsidP="00BE0A7A">
          <w:pPr>
            <w:pStyle w:val="01D95A8D5A964120A01C09F6E8135B51"/>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8471EF468E93402197F1458B3BA84FB4"/>
        <w:category>
          <w:name w:val="Allgemein"/>
          <w:gallery w:val="placeholder"/>
        </w:category>
        <w:types>
          <w:type w:val="bbPlcHdr"/>
        </w:types>
        <w:behaviors>
          <w:behavior w:val="content"/>
        </w:behaviors>
        <w:guid w:val="{ECBC0574-FACE-4183-89EB-6117A3A6D25A}"/>
      </w:docPartPr>
      <w:docPartBody>
        <w:p w:rsidR="00BE0A7A" w:rsidRDefault="00BE0A7A"/>
        <w:p w:rsidR="009C7D1B" w:rsidRDefault="009C7D1B"/>
      </w:docPartBody>
    </w:docPart>
    <w:docPart>
      <w:docPartPr>
        <w:name w:val="0147A78180EC4E30A748D500EF0F8B0A"/>
        <w:category>
          <w:name w:val="Allgemein"/>
          <w:gallery w:val="placeholder"/>
        </w:category>
        <w:types>
          <w:type w:val="bbPlcHdr"/>
        </w:types>
        <w:behaviors>
          <w:behavior w:val="content"/>
        </w:behaviors>
        <w:guid w:val="{E8A9F514-D668-4131-B3F4-DE9AB53253BF}"/>
      </w:docPartPr>
      <w:docPartBody>
        <w:p w:rsidR="00BE0A7A" w:rsidRDefault="00BE0A7A"/>
        <w:p w:rsidR="009C7D1B" w:rsidRDefault="009C7D1B"/>
      </w:docPartBody>
    </w:docPart>
    <w:docPart>
      <w:docPartPr>
        <w:name w:val="DCAE7CE21EB74F17BDED2090CC951B63"/>
        <w:category>
          <w:name w:val="Allgemein"/>
          <w:gallery w:val="placeholder"/>
        </w:category>
        <w:types>
          <w:type w:val="bbPlcHdr"/>
        </w:types>
        <w:behaviors>
          <w:behavior w:val="content"/>
        </w:behaviors>
        <w:guid w:val="{28818177-295A-4EB1-B45F-140389081365}"/>
      </w:docPartPr>
      <w:docPartBody>
        <w:p w:rsidR="00BE0A7A" w:rsidRDefault="00BE0A7A"/>
        <w:p w:rsidR="009C7D1B" w:rsidRDefault="009C7D1B"/>
      </w:docPartBody>
    </w:docPart>
    <w:docPart>
      <w:docPartPr>
        <w:name w:val="603EEDBDAB624F43BDD2C1AB69E4986F"/>
        <w:category>
          <w:name w:val="Allgemein"/>
          <w:gallery w:val="placeholder"/>
        </w:category>
        <w:types>
          <w:type w:val="bbPlcHdr"/>
        </w:types>
        <w:behaviors>
          <w:behavior w:val="content"/>
        </w:behaviors>
        <w:guid w:val="{0706ACF3-7F5A-4948-9D4F-7E86042DEE4F}"/>
      </w:docPartPr>
      <w:docPartBody>
        <w:p w:rsidR="00BE0A7A" w:rsidRDefault="00BE0A7A"/>
        <w:p w:rsidR="009C7D1B" w:rsidRDefault="009C7D1B"/>
      </w:docPartBody>
    </w:docPart>
    <w:docPart>
      <w:docPartPr>
        <w:name w:val="D12B73C181604E2D963A603E66F2D8AF"/>
        <w:category>
          <w:name w:val="Allgemein"/>
          <w:gallery w:val="placeholder"/>
        </w:category>
        <w:types>
          <w:type w:val="bbPlcHdr"/>
        </w:types>
        <w:behaviors>
          <w:behavior w:val="content"/>
        </w:behaviors>
        <w:guid w:val="{1A31A9E5-4C89-403C-9440-C43BA3E2DA64}"/>
      </w:docPartPr>
      <w:docPartBody>
        <w:p w:rsidR="00BE0A7A" w:rsidRDefault="00BE0A7A"/>
        <w:p w:rsidR="009C7D1B" w:rsidRDefault="009C7D1B"/>
      </w:docPartBody>
    </w:docPart>
    <w:docPart>
      <w:docPartPr>
        <w:name w:val="968CA6D2F990499B85DBD381D7E20F64"/>
        <w:category>
          <w:name w:val="Allgemein"/>
          <w:gallery w:val="placeholder"/>
        </w:category>
        <w:types>
          <w:type w:val="bbPlcHdr"/>
        </w:types>
        <w:behaviors>
          <w:behavior w:val="content"/>
        </w:behaviors>
        <w:guid w:val="{8CB46BC3-31FC-4304-BAE1-7B50DBE71F1A}"/>
      </w:docPartPr>
      <w:docPartBody>
        <w:p w:rsidR="009C7D1B" w:rsidRDefault="00BE0A7A" w:rsidP="00BE0A7A">
          <w:pPr>
            <w:pStyle w:val="968CA6D2F990499B85DBD381D7E20F6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5EEE4FC4BED44B95A0563047B5DA017E"/>
        <w:category>
          <w:name w:val="Allgemein"/>
          <w:gallery w:val="placeholder"/>
        </w:category>
        <w:types>
          <w:type w:val="bbPlcHdr"/>
        </w:types>
        <w:behaviors>
          <w:behavior w:val="content"/>
        </w:behaviors>
        <w:guid w:val="{DCD1C889-39F5-4F7E-93EC-6D4E0F62655C}"/>
      </w:docPartPr>
      <w:docPartBody>
        <w:p w:rsidR="009C7D1B" w:rsidRDefault="00BE0A7A" w:rsidP="00BE0A7A">
          <w:pPr>
            <w:pStyle w:val="5EEE4FC4BED44B95A0563047B5DA017E"/>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6998717856D44288C0E44FD518AB004"/>
        <w:category>
          <w:name w:val="Allgemein"/>
          <w:gallery w:val="placeholder"/>
        </w:category>
        <w:types>
          <w:type w:val="bbPlcHdr"/>
        </w:types>
        <w:behaviors>
          <w:behavior w:val="content"/>
        </w:behaviors>
        <w:guid w:val="{66CFFE94-A436-4685-916D-5CED69BB0EF4}"/>
      </w:docPartPr>
      <w:docPartBody>
        <w:p w:rsidR="00BE0A7A" w:rsidRDefault="00BE0A7A"/>
        <w:p w:rsidR="009C7D1B" w:rsidRDefault="009C7D1B"/>
      </w:docPartBody>
    </w:docPart>
    <w:docPart>
      <w:docPartPr>
        <w:name w:val="6873108A116F40E3991420B3EAE969EE"/>
        <w:category>
          <w:name w:val="Allgemein"/>
          <w:gallery w:val="placeholder"/>
        </w:category>
        <w:types>
          <w:type w:val="bbPlcHdr"/>
        </w:types>
        <w:behaviors>
          <w:behavior w:val="content"/>
        </w:behaviors>
        <w:guid w:val="{C8630204-581D-4196-A083-1671283E4692}"/>
      </w:docPartPr>
      <w:docPartBody>
        <w:p w:rsidR="00BE0A7A" w:rsidRDefault="00BE0A7A"/>
        <w:p w:rsidR="009C7D1B" w:rsidRDefault="009C7D1B"/>
      </w:docPartBody>
    </w:docPart>
    <w:docPart>
      <w:docPartPr>
        <w:name w:val="6EBE696ABCAF4D089992215BC29438F3"/>
        <w:category>
          <w:name w:val="Allgemein"/>
          <w:gallery w:val="placeholder"/>
        </w:category>
        <w:types>
          <w:type w:val="bbPlcHdr"/>
        </w:types>
        <w:behaviors>
          <w:behavior w:val="content"/>
        </w:behaviors>
        <w:guid w:val="{98621697-B150-4323-8B83-76C2F101E1AB}"/>
      </w:docPartPr>
      <w:docPartBody>
        <w:p w:rsidR="00BE0A7A" w:rsidRDefault="00BE0A7A"/>
        <w:p w:rsidR="009C7D1B" w:rsidRDefault="009C7D1B"/>
      </w:docPartBody>
    </w:docPart>
    <w:docPart>
      <w:docPartPr>
        <w:name w:val="94C488B6335E4635A9F6A072567C5A97"/>
        <w:category>
          <w:name w:val="Allgemein"/>
          <w:gallery w:val="placeholder"/>
        </w:category>
        <w:types>
          <w:type w:val="bbPlcHdr"/>
        </w:types>
        <w:behaviors>
          <w:behavior w:val="content"/>
        </w:behaviors>
        <w:guid w:val="{3B319B8D-87E4-46C0-93DB-2CF7E2078648}"/>
      </w:docPartPr>
      <w:docPartBody>
        <w:p w:rsidR="00BE0A7A" w:rsidRDefault="00BE0A7A"/>
        <w:p w:rsidR="009C7D1B" w:rsidRDefault="009C7D1B"/>
      </w:docPartBody>
    </w:docPart>
    <w:docPart>
      <w:docPartPr>
        <w:name w:val="BC6AAC07AD8A4263AAF08BA266CEE335"/>
        <w:category>
          <w:name w:val="Allgemein"/>
          <w:gallery w:val="placeholder"/>
        </w:category>
        <w:types>
          <w:type w:val="bbPlcHdr"/>
        </w:types>
        <w:behaviors>
          <w:behavior w:val="content"/>
        </w:behaviors>
        <w:guid w:val="{5C4ADCD3-D765-4831-B86F-D602FECD58E0}"/>
      </w:docPartPr>
      <w:docPartBody>
        <w:p w:rsidR="00B62425" w:rsidRDefault="00B62425" w:rsidP="00B62425">
          <w:pPr>
            <w:pStyle w:val="BC6AAC07AD8A4263AAF08BA266CEE335"/>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63"/>
    <w:rsid w:val="000218B7"/>
    <w:rsid w:val="000309F4"/>
    <w:rsid w:val="000A2D18"/>
    <w:rsid w:val="002B0EAB"/>
    <w:rsid w:val="002D0802"/>
    <w:rsid w:val="0037207F"/>
    <w:rsid w:val="003A43D9"/>
    <w:rsid w:val="005808BB"/>
    <w:rsid w:val="005E4E83"/>
    <w:rsid w:val="0062092A"/>
    <w:rsid w:val="006C5576"/>
    <w:rsid w:val="006F6BBC"/>
    <w:rsid w:val="00747D31"/>
    <w:rsid w:val="009C7D1B"/>
    <w:rsid w:val="00AD5A44"/>
    <w:rsid w:val="00B62425"/>
    <w:rsid w:val="00BE0A7A"/>
    <w:rsid w:val="00C64A45"/>
    <w:rsid w:val="00C70FA8"/>
    <w:rsid w:val="00E11AB3"/>
    <w:rsid w:val="00EC33F0"/>
    <w:rsid w:val="00ED7323"/>
    <w:rsid w:val="00F807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2425"/>
    <w:rPr>
      <w:color w:val="808080"/>
    </w:rPr>
  </w:style>
  <w:style w:type="paragraph" w:customStyle="1" w:styleId="6F7F52619EF4473AA1985051E1CEFBE4">
    <w:name w:val="6F7F52619EF4473AA1985051E1CEFBE4"/>
    <w:rsid w:val="00F80763"/>
  </w:style>
  <w:style w:type="character" w:styleId="Hyperlink">
    <w:name w:val="Hyperlink"/>
    <w:aliases w:val="SBB Hyperlink"/>
    <w:basedOn w:val="Absatz-Standardschriftart"/>
    <w:uiPriority w:val="99"/>
    <w:unhideWhenUsed/>
    <w:rsid w:val="00F80763"/>
    <w:rPr>
      <w:rFonts w:ascii="Arial" w:hAnsi="Arial" w:cs="Arial"/>
      <w:b w:val="0"/>
      <w:bCs w:val="0"/>
      <w:i w:val="0"/>
      <w:iCs w:val="0"/>
      <w:color w:val="467886" w:themeColor="hyperlink"/>
      <w:spacing w:val="0"/>
      <w:w w:val="100"/>
      <w:position w:val="0"/>
      <w:sz w:val="22"/>
      <w:szCs w:val="22"/>
      <w:u w:val="single"/>
      <w:lang w:val="de-CH"/>
      <w14:ligatures w14:val="none"/>
      <w14:numForm w14:val="default"/>
      <w14:numSpacing w14:val="default"/>
      <w14:stylisticSets/>
    </w:rPr>
  </w:style>
  <w:style w:type="paragraph" w:customStyle="1" w:styleId="DCB03AA2732E4653BA837C8B9E25EE96">
    <w:name w:val="DCB03AA2732E4653BA837C8B9E25EE96"/>
    <w:rsid w:val="00F80763"/>
  </w:style>
  <w:style w:type="paragraph" w:customStyle="1" w:styleId="5BD9CEAEA445401DB563612174EA45A8">
    <w:name w:val="5BD9CEAEA445401DB563612174EA45A8"/>
    <w:rsid w:val="00F80763"/>
  </w:style>
  <w:style w:type="paragraph" w:customStyle="1" w:styleId="2400FAAED5B0471F984FEA88BD14F6C9">
    <w:name w:val="2400FAAED5B0471F984FEA88BD14F6C9"/>
    <w:rsid w:val="00F80763"/>
  </w:style>
  <w:style w:type="paragraph" w:customStyle="1" w:styleId="D5C968C90FB749C59CEB86E1CFCAF154">
    <w:name w:val="D5C968C90FB749C59CEB86E1CFCAF154"/>
    <w:rsid w:val="00F80763"/>
  </w:style>
  <w:style w:type="paragraph" w:customStyle="1" w:styleId="B483A1D6BB8D4E1E955EDBAA4FE5C642">
    <w:name w:val="B483A1D6BB8D4E1E955EDBAA4FE5C642"/>
    <w:rsid w:val="00F80763"/>
  </w:style>
  <w:style w:type="paragraph" w:customStyle="1" w:styleId="8E4816B02A4944259D29884A6F5182DA">
    <w:name w:val="8E4816B02A4944259D29884A6F5182DA"/>
    <w:rsid w:val="00F80763"/>
  </w:style>
  <w:style w:type="paragraph" w:customStyle="1" w:styleId="069CCA2A69914606A44A97E72D731347">
    <w:name w:val="069CCA2A69914606A44A97E72D731347"/>
    <w:rsid w:val="00F80763"/>
  </w:style>
  <w:style w:type="paragraph" w:customStyle="1" w:styleId="72618E10D9AA477583227271B355348B">
    <w:name w:val="72618E10D9AA477583227271B355348B"/>
    <w:rsid w:val="00F80763"/>
  </w:style>
  <w:style w:type="paragraph" w:customStyle="1" w:styleId="F64CD213948B4A638E08072DC85B09D7">
    <w:name w:val="F64CD213948B4A638E08072DC85B09D7"/>
    <w:rsid w:val="00F80763"/>
  </w:style>
  <w:style w:type="paragraph" w:customStyle="1" w:styleId="4560E8EE07AD40408F3E2C1EFCD2BD93">
    <w:name w:val="4560E8EE07AD40408F3E2C1EFCD2BD93"/>
    <w:rsid w:val="00F80763"/>
  </w:style>
  <w:style w:type="paragraph" w:customStyle="1" w:styleId="61C9C5B266E0422782D30058995F5CD0">
    <w:name w:val="61C9C5B266E0422782D30058995F5CD0"/>
    <w:rsid w:val="00F80763"/>
  </w:style>
  <w:style w:type="paragraph" w:customStyle="1" w:styleId="E85B3F75E58D47E190956646E0C06253">
    <w:name w:val="E85B3F75E58D47E190956646E0C06253"/>
    <w:rsid w:val="00F80763"/>
  </w:style>
  <w:style w:type="paragraph" w:customStyle="1" w:styleId="E0CF69D085714F79AA172E41AE4CA0D0">
    <w:name w:val="E0CF69D085714F79AA172E41AE4CA0D0"/>
    <w:rsid w:val="00F80763"/>
  </w:style>
  <w:style w:type="paragraph" w:customStyle="1" w:styleId="D78D3170A34445A1806C38DA7AF8C654">
    <w:name w:val="D78D3170A34445A1806C38DA7AF8C654"/>
    <w:rsid w:val="00F80763"/>
  </w:style>
  <w:style w:type="paragraph" w:customStyle="1" w:styleId="59D06D2F45374652AEE048FBB1E96B3F">
    <w:name w:val="59D06D2F45374652AEE048FBB1E96B3F"/>
    <w:rsid w:val="00F80763"/>
  </w:style>
  <w:style w:type="paragraph" w:customStyle="1" w:styleId="D4BB4665D40E405993970A750EB28553">
    <w:name w:val="D4BB4665D40E405993970A750EB28553"/>
    <w:rsid w:val="00F80763"/>
  </w:style>
  <w:style w:type="paragraph" w:customStyle="1" w:styleId="3AD0D36B92174BB9B33BC54F8674E64C">
    <w:name w:val="3AD0D36B92174BB9B33BC54F8674E64C"/>
    <w:rsid w:val="00F80763"/>
  </w:style>
  <w:style w:type="paragraph" w:customStyle="1" w:styleId="6FE00942358B4502993A848084577177">
    <w:name w:val="6FE00942358B4502993A848084577177"/>
    <w:rsid w:val="00F80763"/>
  </w:style>
  <w:style w:type="paragraph" w:customStyle="1" w:styleId="AA1830CC5CAC4510893B69762D34FB72">
    <w:name w:val="AA1830CC5CAC4510893B69762D34FB72"/>
    <w:rsid w:val="00F80763"/>
  </w:style>
  <w:style w:type="paragraph" w:customStyle="1" w:styleId="8942291F211D4D14B5375FC3AE3EAA4B">
    <w:name w:val="8942291F211D4D14B5375FC3AE3EAA4B"/>
    <w:rsid w:val="00F80763"/>
  </w:style>
  <w:style w:type="paragraph" w:customStyle="1" w:styleId="A91EC03C75CE4832963C75E4D05BC8BE">
    <w:name w:val="A91EC03C75CE4832963C75E4D05BC8BE"/>
    <w:rsid w:val="00F80763"/>
  </w:style>
  <w:style w:type="paragraph" w:customStyle="1" w:styleId="A8C848C9C03446ABBA117079DB97A7F4">
    <w:name w:val="A8C848C9C03446ABBA117079DB97A7F4"/>
    <w:rsid w:val="00F80763"/>
  </w:style>
  <w:style w:type="paragraph" w:customStyle="1" w:styleId="782A3A20390B401F86EA282D6B03D3D7">
    <w:name w:val="782A3A20390B401F86EA282D6B03D3D7"/>
    <w:rsid w:val="00F80763"/>
  </w:style>
  <w:style w:type="paragraph" w:customStyle="1" w:styleId="19A21876C116498CABC4FC7A510569CF">
    <w:name w:val="19A21876C116498CABC4FC7A510569CF"/>
    <w:rsid w:val="00F80763"/>
  </w:style>
  <w:style w:type="paragraph" w:customStyle="1" w:styleId="508FB4EAA9A346509AA4B61C318FE1E0">
    <w:name w:val="508FB4EAA9A346509AA4B61C318FE1E0"/>
    <w:rsid w:val="00F80763"/>
  </w:style>
  <w:style w:type="paragraph" w:customStyle="1" w:styleId="7DA2C10FFBA3494488E6D7AC0A19C8E3">
    <w:name w:val="7DA2C10FFBA3494488E6D7AC0A19C8E3"/>
    <w:rsid w:val="00F80763"/>
  </w:style>
  <w:style w:type="paragraph" w:customStyle="1" w:styleId="E067A8A666184E68B973698D58B33979">
    <w:name w:val="E067A8A666184E68B973698D58B33979"/>
    <w:rsid w:val="00F80763"/>
  </w:style>
  <w:style w:type="paragraph" w:customStyle="1" w:styleId="59ED87804F3549E5854D50EF633C1878">
    <w:name w:val="59ED87804F3549E5854D50EF633C1878"/>
    <w:rsid w:val="00F80763"/>
  </w:style>
  <w:style w:type="paragraph" w:customStyle="1" w:styleId="45136FCEC8024F37A2AFB177CE40691D">
    <w:name w:val="45136FCEC8024F37A2AFB177CE40691D"/>
    <w:rsid w:val="00F80763"/>
  </w:style>
  <w:style w:type="paragraph" w:customStyle="1" w:styleId="50718407681B4CE8BB58D57B0F8AFC4C">
    <w:name w:val="50718407681B4CE8BB58D57B0F8AFC4C"/>
    <w:rsid w:val="00F80763"/>
  </w:style>
  <w:style w:type="paragraph" w:customStyle="1" w:styleId="F2673937C58E47A395D9A72A871918F3">
    <w:name w:val="F2673937C58E47A395D9A72A871918F3"/>
    <w:rsid w:val="003A43D9"/>
  </w:style>
  <w:style w:type="paragraph" w:customStyle="1" w:styleId="AD69CED56FE949ACA92EAD285E6E635D">
    <w:name w:val="AD69CED56FE949ACA92EAD285E6E635D"/>
    <w:rsid w:val="003A43D9"/>
  </w:style>
  <w:style w:type="paragraph" w:customStyle="1" w:styleId="9F914D19CF0D4A3BA6FB496591A0CAD5">
    <w:name w:val="9F914D19CF0D4A3BA6FB496591A0CAD5"/>
    <w:rsid w:val="00BE0A7A"/>
  </w:style>
  <w:style w:type="paragraph" w:customStyle="1" w:styleId="53D4E843C39F48CC89FABC1248575B43">
    <w:name w:val="53D4E843C39F48CC89FABC1248575B43"/>
    <w:rsid w:val="00BE0A7A"/>
  </w:style>
  <w:style w:type="paragraph" w:customStyle="1" w:styleId="4317F17C845846B5A30CCABF2E2690B9">
    <w:name w:val="4317F17C845846B5A30CCABF2E2690B9"/>
    <w:rsid w:val="00BE0A7A"/>
  </w:style>
  <w:style w:type="paragraph" w:customStyle="1" w:styleId="B1756A40E8D9415EB249612E53C6D04F">
    <w:name w:val="B1756A40E8D9415EB249612E53C6D04F"/>
    <w:rsid w:val="00BE0A7A"/>
  </w:style>
  <w:style w:type="paragraph" w:customStyle="1" w:styleId="21D6A927494D472381CE822AF5A1DA2A">
    <w:name w:val="21D6A927494D472381CE822AF5A1DA2A"/>
    <w:rsid w:val="00BE0A7A"/>
  </w:style>
  <w:style w:type="paragraph" w:customStyle="1" w:styleId="A909900CF7D649738A6D851A860DB5BC">
    <w:name w:val="A909900CF7D649738A6D851A860DB5BC"/>
    <w:rsid w:val="00BE0A7A"/>
  </w:style>
  <w:style w:type="paragraph" w:customStyle="1" w:styleId="FE1131FC171E4FFCB8814E62CFFD68FB">
    <w:name w:val="FE1131FC171E4FFCB8814E62CFFD68FB"/>
    <w:rsid w:val="00BE0A7A"/>
  </w:style>
  <w:style w:type="paragraph" w:customStyle="1" w:styleId="5A39C14E8D534B92B8D7628A5D762810">
    <w:name w:val="5A39C14E8D534B92B8D7628A5D762810"/>
    <w:rsid w:val="00BE0A7A"/>
  </w:style>
  <w:style w:type="paragraph" w:customStyle="1" w:styleId="EE720FC032F841D0A6FE775719A51035">
    <w:name w:val="EE720FC032F841D0A6FE775719A51035"/>
    <w:rsid w:val="00BE0A7A"/>
  </w:style>
  <w:style w:type="paragraph" w:customStyle="1" w:styleId="2FB379D619024E348A0453BA2F1B4EC5">
    <w:name w:val="2FB379D619024E348A0453BA2F1B4EC5"/>
    <w:rsid w:val="00BE0A7A"/>
  </w:style>
  <w:style w:type="paragraph" w:customStyle="1" w:styleId="A36FFBCECFF240778D7D766417943E56">
    <w:name w:val="A36FFBCECFF240778D7D766417943E56"/>
    <w:rsid w:val="00BE0A7A"/>
  </w:style>
  <w:style w:type="paragraph" w:customStyle="1" w:styleId="01D95A8D5A964120A01C09F6E8135B51">
    <w:name w:val="01D95A8D5A964120A01C09F6E8135B51"/>
    <w:rsid w:val="00BE0A7A"/>
  </w:style>
  <w:style w:type="paragraph" w:customStyle="1" w:styleId="968CA6D2F990499B85DBD381D7E20F64">
    <w:name w:val="968CA6D2F990499B85DBD381D7E20F64"/>
    <w:rsid w:val="00BE0A7A"/>
  </w:style>
  <w:style w:type="paragraph" w:customStyle="1" w:styleId="5EEE4FC4BED44B95A0563047B5DA017E">
    <w:name w:val="5EEE4FC4BED44B95A0563047B5DA017E"/>
    <w:rsid w:val="00BE0A7A"/>
  </w:style>
  <w:style w:type="paragraph" w:customStyle="1" w:styleId="BC6AAC07AD8A4263AAF08BA266CEE335">
    <w:name w:val="BC6AAC07AD8A4263AAF08BA266CEE335"/>
    <w:rsid w:val="00B62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lcf76f155ced4ddcb4097134ff3c332f xmlns="44c0830c-b9e6-45cf-b257-1b865a20fc29">
      <pc:Terms xmlns="http://schemas.microsoft.com/office/infopath/2007/PartnerControls"/>
    </lcf76f155ced4ddcb4097134ff3c332f>
    <TaxCatchAll xmlns="64664251-1c74-4052-83e8-d50dc1d2cd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DE3815F91F612429191A91E54BF43DF" ma:contentTypeVersion="19" ma:contentTypeDescription="Ein neues Dokument erstellen." ma:contentTypeScope="" ma:versionID="7ec0e33e446f2618dfa265752431a6b3">
  <xsd:schema xmlns:xsd="http://www.w3.org/2001/XMLSchema" xmlns:xs="http://www.w3.org/2001/XMLSchema" xmlns:p="http://schemas.microsoft.com/office/2006/metadata/properties" xmlns:ns2="44c0830c-b9e6-45cf-b257-1b865a20fc29" xmlns:ns3="64664251-1c74-4052-83e8-d50dc1d2cd7f" targetNamespace="http://schemas.microsoft.com/office/2006/metadata/properties" ma:root="true" ma:fieldsID="3f7475085af734aa460f085d714c87d5" ns2:_="" ns3:_="">
    <xsd:import namespace="44c0830c-b9e6-45cf-b257-1b865a20fc29"/>
    <xsd:import namespace="64664251-1c74-4052-83e8-d50dc1d2c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0830c-b9e6-45cf-b257-1b865a20f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664251-1c74-4052-83e8-d50dc1d2cd7f"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a256db1-7c1d-4743-a69c-5b93168ff2ef}" ma:internalName="TaxCatchAll" ma:showField="CatchAllData" ma:web="64664251-1c74-4052-83e8-d50dc1d2c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A051741-76A1-4010-961F-3121D41ADCDE}">
  <ds:schemaRefs>
    <ds:schemaRef ds:uri="http://schemas.microsoft.com/office/2006/metadata/properties"/>
    <ds:schemaRef ds:uri="http://schemas.microsoft.com/office/infopath/2007/PartnerControls"/>
    <ds:schemaRef ds:uri="http://www.star-group.net/schemas/transit/filters/textdata"/>
    <ds:schemaRef ds:uri="44c0830c-b9e6-45cf-b257-1b865a20fc29"/>
    <ds:schemaRef ds:uri="64664251-1c74-4052-83e8-d50dc1d2cd7f"/>
  </ds:schemaRefs>
</ds:datastoreItem>
</file>

<file path=customXml/itemProps2.xml><?xml version="1.0" encoding="utf-8"?>
<ds:datastoreItem xmlns:ds="http://schemas.openxmlformats.org/officeDocument/2006/customXml" ds:itemID="{49DB8C4C-D5C8-4CF1-BA15-04A94768C912}"/>
</file>

<file path=customXml/itemProps3.xml><?xml version="1.0" encoding="utf-8"?>
<ds:datastoreItem xmlns:ds="http://schemas.openxmlformats.org/officeDocument/2006/customXml" ds:itemID="{ADA94F41-071B-4FD5-BDE2-E14CF936FCE8}"/>
</file>

<file path=customXml/itemProps4.xml><?xml version="1.0" encoding="utf-8"?>
<ds:datastoreItem xmlns:ds="http://schemas.openxmlformats.org/officeDocument/2006/customXml" ds:itemID="{E2B5B751-B1C6-4E4F-BD44-93CD5D74AE2F}">
  <ds:schemaRefs>
    <ds:schemaRef ds:uri="http://schemas.openxmlformats.org/officeDocument/2006/bibliography"/>
    <ds:schemaRef ds:uri="http://www.star-group.net/schemas/transit/filters/textdata"/>
  </ds:schemaRefs>
</ds:datastoreItem>
</file>

<file path=docMetadata/LabelInfo.xml><?xml version="1.0" encoding="utf-8"?>
<clbl:labelList xmlns:clbl="http://schemas.microsoft.com/office/2020/mipLabelMetadata">
  <clbl:label id="{2cda5d11-f0ac-46b3-967d-af1b2e1bd01a}" enabled="0" method="" siteId="{2cda5d11-f0ac-46b3-967d-af1b2e1bd01a}"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2694</Words>
  <Characters>16973</Characters>
  <Application>Microsoft Office Word</Application>
  <DocSecurity>4</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SBB CFF FFS</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Rickenbacher Alain (MP-VS-BEV-GK-GMO)</dc:creator>
  <cp:keywords/>
  <dc:description/>
  <cp:lastModifiedBy>Rohner Bruno (MP-VS-BEV-GK-GMO)</cp:lastModifiedBy>
  <cp:revision>2</cp:revision>
  <dcterms:created xsi:type="dcterms:W3CDTF">2025-11-26T07:16:00Z</dcterms:created>
  <dcterms:modified xsi:type="dcterms:W3CDTF">2025-11-26T07:16:00Z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0x0101007DE3815F91F612429191A91E54BF43DF</vt:lpwstr>
  </property>
  <property fmtid="{D5CDD505-2E9C-101B-9397-08002B2CF9AE}" pid="3" name="MediaServiceImageTags">
    <vt:lpwstr/>
  </property>
</Properties>
</file>