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AA8DF" w14:textId="77777777" w:rsidR="003B0A75" w:rsidRPr="003B0A75" w:rsidRDefault="00A9300B" w:rsidP="00EE3A09">
      <w:pPr>
        <w:jc w:val="both"/>
      </w:pPr>
      <w:r>
        <w:pict w14:anchorId="5A24A425">
          <v:rect id="_x0000_i1025" style="width:0;height:1.5pt" o:hralign="center" o:hrstd="t" o:hr="t" fillcolor="#a0a0a0" stroked="f"/>
        </w:pict>
      </w:r>
    </w:p>
    <w:p w14:paraId="46820B8D" w14:textId="7365B9B3" w:rsidR="009B6262" w:rsidRDefault="003B0A75" w:rsidP="008C1319">
      <w:pPr>
        <w:pStyle w:val="Titel"/>
        <w:numPr>
          <w:ilvl w:val="0"/>
          <w:numId w:val="0"/>
        </w:numPr>
        <w:jc w:val="both"/>
      </w:pPr>
      <w:r>
        <w:t>Sample mobility concepts for SMEs</w:t>
      </w:r>
    </w:p>
    <w:p w14:paraId="66DF2E79" w14:textId="177A364E" w:rsidR="003B0A75" w:rsidRPr="003B0A75" w:rsidRDefault="00A9300B" w:rsidP="00EE3A09">
      <w:pPr>
        <w:jc w:val="both"/>
      </w:pPr>
      <w:r>
        <w:pict w14:anchorId="4ABA14C7">
          <v:rect id="_x0000_i1026" style="width:0;height:1.5pt" o:hralign="center" o:hrstd="t" o:hr="t" fillcolor="#a0a0a0" stroked="f"/>
        </w:pict>
      </w:r>
    </w:p>
    <w:p w14:paraId="1B06CB0D" w14:textId="432A84D3" w:rsidR="003B0A75" w:rsidRPr="003B0A75" w:rsidRDefault="003B0A75" w:rsidP="00EE3A09">
      <w:pPr>
        <w:jc w:val="both"/>
      </w:pPr>
      <w:r>
        <w:t>Notes</w:t>
      </w:r>
    </w:p>
    <w:p w14:paraId="05D382AA" w14:textId="548FA874" w:rsidR="00956465" w:rsidRDefault="00956465" w:rsidP="00EE3A09">
      <w:pPr>
        <w:jc w:val="both"/>
      </w:pPr>
      <w:r>
        <w:t xml:space="preserve">SBB is committed to helping companies implement state-of-the-art mobility management. Our aim is to provide you with the best possible support in all mobility matters and thereby increase the economic, ecological and social sustainability of your corporate mobility. In addition to a portfolio of mobility services spanning all modes of transport (public transport, motorised private transport and human-powered mobility), we have a solid network of partners in the field of mobility and transport planning. </w:t>
      </w:r>
    </w:p>
    <w:p w14:paraId="2E4FAC61" w14:textId="00F79980" w:rsidR="004E4086" w:rsidRDefault="004E4086" w:rsidP="004E4086">
      <w:pPr>
        <w:jc w:val="both"/>
      </w:pPr>
      <w:r>
        <w:t>We also provide a mobility check that you can complete at business.sbb.ch. The check is designed for small and medium-sized enterprises (SMEs) that are interested in analysing commuting and business mobility at their company location. The results of the check include the following:</w:t>
      </w:r>
    </w:p>
    <w:p w14:paraId="4194C9A6" w14:textId="77777777" w:rsidR="004E4086" w:rsidRDefault="004E4086" w:rsidP="00C70771">
      <w:pPr>
        <w:pStyle w:val="Listenabsatz"/>
        <w:numPr>
          <w:ilvl w:val="0"/>
          <w:numId w:val="24"/>
        </w:numPr>
        <w:spacing w:before="0" w:beforeAutospacing="0" w:after="0" w:afterAutospacing="0"/>
        <w:ind w:left="714" w:hanging="357"/>
        <w:jc w:val="both"/>
      </w:pPr>
      <w:r>
        <w:t>Modal split for commuting and business mobility</w:t>
      </w:r>
    </w:p>
    <w:p w14:paraId="0408B8EE" w14:textId="42335797" w:rsidR="004E4086" w:rsidRDefault="004E4086" w:rsidP="004E4086">
      <w:pPr>
        <w:pStyle w:val="Listenabsatz"/>
        <w:numPr>
          <w:ilvl w:val="0"/>
          <w:numId w:val="24"/>
        </w:numPr>
        <w:jc w:val="both"/>
      </w:pPr>
      <w:r>
        <w:t>Estimate of the public transport</w:t>
      </w:r>
      <w:r>
        <w:rPr>
          <w:rFonts w:ascii="Cambria Math" w:hAnsi="Cambria Math" w:cs="Cambria Math"/>
        </w:rPr>
        <w:t xml:space="preserve"> </w:t>
      </w:r>
      <w:r>
        <w:t>quality class at your location</w:t>
      </w:r>
    </w:p>
    <w:p w14:paraId="5DAB2AD9" w14:textId="77777777" w:rsidR="004E4086" w:rsidRDefault="004E4086" w:rsidP="004E4086">
      <w:pPr>
        <w:pStyle w:val="Listenabsatz"/>
        <w:numPr>
          <w:ilvl w:val="0"/>
          <w:numId w:val="24"/>
        </w:numPr>
        <w:jc w:val="both"/>
      </w:pPr>
      <w:r>
        <w:t>CO</w:t>
      </w:r>
      <w:r w:rsidRPr="006929E8">
        <w:rPr>
          <w:vertAlign w:val="subscript"/>
        </w:rPr>
        <w:t>2</w:t>
      </w:r>
      <w:r>
        <w:rPr>
          <w:rFonts w:ascii="Cambria Math" w:hAnsi="Cambria Math" w:cs="Cambria Math"/>
        </w:rPr>
        <w:t>‑</w:t>
      </w:r>
      <w:r>
        <w:t>reduction path based on the information you provide</w:t>
      </w:r>
    </w:p>
    <w:p w14:paraId="084081DA" w14:textId="0DCCFF22" w:rsidR="00C70771" w:rsidRDefault="004E4086" w:rsidP="004E4086">
      <w:pPr>
        <w:jc w:val="both"/>
      </w:pPr>
      <w:r>
        <w:t>Along with the analysis results, you will receive specific recommendations for action that you can implement and integrate directly into your mobility concept.</w:t>
      </w:r>
    </w:p>
    <w:p w14:paraId="558D8CF2" w14:textId="2D012F12" w:rsidR="003B0A75" w:rsidRPr="003B0A75" w:rsidRDefault="009E61A2" w:rsidP="004E4086">
      <w:pPr>
        <w:jc w:val="both"/>
      </w:pPr>
      <w:r>
        <w:t>This document is a sample mobility concept and is intended solely as an example and source of inspiration for SMEs in Switzerland that wish to create their own mobility concept.</w:t>
      </w:r>
    </w:p>
    <w:p w14:paraId="4E6C9345" w14:textId="77777777" w:rsidR="003B0A75" w:rsidRPr="003B0A75" w:rsidRDefault="003B0A75" w:rsidP="00EE3A09">
      <w:pPr>
        <w:jc w:val="both"/>
      </w:pPr>
      <w:r>
        <w:t>Disclaimer:</w:t>
      </w:r>
    </w:p>
    <w:p w14:paraId="365A9DE7" w14:textId="77777777" w:rsidR="003B0A75" w:rsidRPr="003B0A75" w:rsidRDefault="003B0A75" w:rsidP="00EE3A09">
      <w:pPr>
        <w:jc w:val="both"/>
      </w:pPr>
      <w:r>
        <w:t>SBB accepts no responsibility or liability for the contents, recommendations or consequences of implementing this sample document. The document is not a substitute for consultation with accredited mobility consultants and makes no claim to completeness or legal validity. If you have specific questions or legal uncertainties, please seek specialist support.</w:t>
      </w:r>
    </w:p>
    <w:p w14:paraId="5B95CD56" w14:textId="77777777" w:rsidR="003B0A75" w:rsidRPr="003B0A75" w:rsidRDefault="00A9300B" w:rsidP="00EE3A09">
      <w:pPr>
        <w:jc w:val="both"/>
      </w:pPr>
      <w:r>
        <w:pict w14:anchorId="5FBC015D">
          <v:rect id="_x0000_i1027" style="width:0;height:1.5pt" o:hralign="center" o:hrstd="t" o:hr="t" fillcolor="#a0a0a0" stroked="f"/>
        </w:pict>
      </w:r>
    </w:p>
    <w:p w14:paraId="42CAFEE0" w14:textId="77777777" w:rsidR="00D30B84" w:rsidRDefault="00D30B84" w:rsidP="00EE3A09">
      <w:pPr>
        <w:jc w:val="both"/>
      </w:pPr>
      <w:r>
        <w:br w:type="page"/>
      </w:r>
    </w:p>
    <w:p w14:paraId="1CF3461E" w14:textId="781E7066" w:rsidR="003B0A75" w:rsidRPr="00BF47A0" w:rsidRDefault="003B0A75" w:rsidP="00504515">
      <w:pPr>
        <w:pStyle w:val="berschrift1"/>
      </w:pPr>
      <w:r>
        <w:lastRenderedPageBreak/>
        <w:t>Framework and organisational structure</w:t>
      </w:r>
    </w:p>
    <w:p w14:paraId="74B6B63D" w14:textId="1D874486" w:rsidR="007151F5" w:rsidRDefault="007151F5" w:rsidP="007151F5">
      <w:pPr>
        <w:ind w:left="360"/>
        <w:jc w:val="both"/>
      </w:pPr>
      <w:r>
        <w:rPr>
          <w:i/>
          <w:color w:val="BFBFBF" w:themeColor="background1" w:themeShade="BF"/>
        </w:rPr>
        <w:t>Describe the framework and organisational structure for creating the mobility concept.</w:t>
      </w:r>
    </w:p>
    <w:p w14:paraId="1BF915DF" w14:textId="4B9D3E1F" w:rsidR="003B0A75" w:rsidRDefault="003B0A75" w:rsidP="00504515">
      <w:pPr>
        <w:pStyle w:val="Listenabsatz"/>
        <w:numPr>
          <w:ilvl w:val="0"/>
          <w:numId w:val="22"/>
        </w:numPr>
        <w:jc w:val="both"/>
      </w:pPr>
      <w:r>
        <w:t>SAMPLE PERSON is the project manager for the mobility concept and the contact person for external partners.</w:t>
      </w:r>
    </w:p>
    <w:p w14:paraId="7AF5B259" w14:textId="77777777" w:rsidR="00504515" w:rsidRPr="003B0A75" w:rsidRDefault="00504515" w:rsidP="00504515">
      <w:pPr>
        <w:pStyle w:val="Listenabsatz"/>
        <w:jc w:val="both"/>
      </w:pPr>
    </w:p>
    <w:p w14:paraId="18482AD9" w14:textId="43CD0F2E" w:rsidR="00504515" w:rsidRPr="003B0A75" w:rsidRDefault="003B0A75" w:rsidP="006929E8">
      <w:pPr>
        <w:pStyle w:val="Listenabsatz"/>
        <w:numPr>
          <w:ilvl w:val="0"/>
          <w:numId w:val="22"/>
        </w:numPr>
      </w:pPr>
      <w:r>
        <w:t>The decision-making body consists of various stakeholders (Management Board, Human Resources, Facility Management) whose tasks are set out in the organisational chart.</w:t>
      </w:r>
      <w:r>
        <w:br/>
      </w:r>
    </w:p>
    <w:p w14:paraId="5D43C398" w14:textId="77777777" w:rsidR="003B0A75" w:rsidRDefault="003B0A75" w:rsidP="00504515">
      <w:pPr>
        <w:pStyle w:val="Listenabsatz"/>
        <w:numPr>
          <w:ilvl w:val="0"/>
          <w:numId w:val="22"/>
        </w:numPr>
        <w:jc w:val="both"/>
      </w:pPr>
      <w:r>
        <w:t>Optional: A working group made up of employees, external partners and affected users provides support with development and implementation.</w:t>
      </w:r>
    </w:p>
    <w:p w14:paraId="7E60C3F6" w14:textId="3ABEA416" w:rsidR="00250BFE" w:rsidRPr="003B0A75" w:rsidRDefault="00250BFE" w:rsidP="00504515">
      <w:pPr>
        <w:pStyle w:val="Listenabsatz"/>
        <w:numPr>
          <w:ilvl w:val="0"/>
          <w:numId w:val="22"/>
        </w:numPr>
        <w:jc w:val="both"/>
      </w:pPr>
      <w:r>
        <w:t>Etc.</w:t>
      </w:r>
    </w:p>
    <w:p w14:paraId="6D39F1CE" w14:textId="77777777" w:rsidR="003B0A75" w:rsidRPr="003B0A75" w:rsidRDefault="00A9300B" w:rsidP="00EE3A09">
      <w:pPr>
        <w:jc w:val="both"/>
      </w:pPr>
      <w:r>
        <w:pict w14:anchorId="4A8D3C47">
          <v:rect id="_x0000_i1028" style="width:0;height:1.5pt" o:hralign="center" o:hrstd="t" o:hr="t" fillcolor="#a0a0a0" stroked="f"/>
        </w:pict>
      </w:r>
    </w:p>
    <w:p w14:paraId="62FE606C" w14:textId="60CED8E3" w:rsidR="003B0A75" w:rsidRPr="003B0A75" w:rsidRDefault="003B0A75" w:rsidP="00BF47A0">
      <w:pPr>
        <w:pStyle w:val="berschrift1"/>
      </w:pPr>
      <w:r>
        <w:t>Analysis of the initial situation</w:t>
      </w:r>
    </w:p>
    <w:p w14:paraId="001E47D0" w14:textId="77777777" w:rsidR="00A40EBB" w:rsidRDefault="00847922" w:rsidP="00EE3A09">
      <w:pPr>
        <w:jc w:val="both"/>
      </w:pPr>
      <w:r>
        <w:t xml:space="preserve">The overall mobility model shows the three forms of mobility that directly concern the company: business mobility, commuting and customer mobility. </w:t>
      </w:r>
    </w:p>
    <w:p w14:paraId="06DD644F" w14:textId="3E41DF3F" w:rsidR="00847922" w:rsidRPr="00D00C9D" w:rsidRDefault="00A41501" w:rsidP="00EE3A09">
      <w:pPr>
        <w:jc w:val="both"/>
      </w:pPr>
      <w:r>
        <w:rPr>
          <w:noProof/>
        </w:rPr>
        <w:drawing>
          <wp:inline distT="0" distB="0" distL="0" distR="0" wp14:anchorId="10BD7DF0" wp14:editId="50950B45">
            <wp:extent cx="5353050" cy="2777490"/>
            <wp:effectExtent l="0" t="0" r="0" b="3810"/>
            <wp:docPr id="6" name="Grafik 6" descr="Ein Bild, das Diagramm, Kreis, Text, Reihe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Kreis, Text, Reihe enthält.  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353050" cy="2777490"/>
                    </a:xfrm>
                    <a:prstGeom prst="rect">
                      <a:avLst/>
                    </a:prstGeom>
                  </pic:spPr>
                </pic:pic>
              </a:graphicData>
            </a:graphic>
          </wp:inline>
        </w:drawing>
      </w:r>
    </w:p>
    <w:p w14:paraId="7FFA661D" w14:textId="2BA27FCF" w:rsidR="00B24774" w:rsidRDefault="00B24774" w:rsidP="00EE3A09">
      <w:pPr>
        <w:jc w:val="both"/>
        <w:rPr>
          <w:i/>
          <w:iCs/>
          <w:color w:val="BFBFBF" w:themeColor="background1" w:themeShade="BF"/>
        </w:rPr>
      </w:pPr>
      <w:r>
        <w:rPr>
          <w:i/>
          <w:color w:val="BFBFBF" w:themeColor="background1" w:themeShade="BF"/>
        </w:rPr>
        <w:t>Provide general information about the company (number of employees, travel).</w:t>
      </w:r>
    </w:p>
    <w:p w14:paraId="113A5BB8" w14:textId="31774DB5" w:rsidR="00BF47A0" w:rsidRDefault="00847922" w:rsidP="00EE3A09">
      <w:pPr>
        <w:jc w:val="both"/>
      </w:pPr>
      <w:r>
        <w:t xml:space="preserve">SAMPLE COMPANY employs around 150 people at its location in SAMPLE LOCATION. Travel at SAMPLE COMPANY is generally limited to domestic destinations. Occasionally, there may be 10 to 20 flights per year. </w:t>
      </w:r>
    </w:p>
    <w:p w14:paraId="0E486934" w14:textId="493AA2F2" w:rsidR="00250BFE" w:rsidRDefault="00250BFE" w:rsidP="00EE3A09">
      <w:pPr>
        <w:jc w:val="both"/>
      </w:pPr>
      <w:r>
        <w:t>Etc.</w:t>
      </w:r>
    </w:p>
    <w:p w14:paraId="098E8C14" w14:textId="77777777" w:rsidR="00BF47A0" w:rsidRDefault="00BF47A0">
      <w:pPr>
        <w:spacing w:before="0" w:beforeAutospacing="0" w:after="160" w:afterAutospacing="0" w:line="259" w:lineRule="auto"/>
      </w:pPr>
      <w:r>
        <w:br w:type="page"/>
      </w:r>
    </w:p>
    <w:p w14:paraId="29B89FCC" w14:textId="5ACB416D" w:rsidR="00D00C9D" w:rsidRDefault="009172C0" w:rsidP="00504515">
      <w:pPr>
        <w:pStyle w:val="Untertitel"/>
        <w:rPr>
          <w:rFonts w:eastAsiaTheme="majorEastAsia"/>
        </w:rPr>
      </w:pPr>
      <w:r>
        <w:rPr>
          <w:rFonts w:eastAsiaTheme="majorEastAsia"/>
        </w:rPr>
        <w:lastRenderedPageBreak/>
        <w:t>Location and current public transport services</w:t>
      </w:r>
    </w:p>
    <w:p w14:paraId="1D9CFA4C" w14:textId="0F04BA44" w:rsidR="00D5676B" w:rsidRDefault="00504515" w:rsidP="002212F2">
      <w:pPr>
        <w:pStyle w:val="Untertitel"/>
        <w:numPr>
          <w:ilvl w:val="2"/>
          <w:numId w:val="13"/>
        </w:numPr>
        <w:rPr>
          <w:rStyle w:val="SchwacheHervorhebung"/>
        </w:rPr>
      </w:pPr>
      <w:r>
        <w:rPr>
          <w:rStyle w:val="SchwacheHervorhebung"/>
        </w:rPr>
        <w:t>Accessibility by public transport and public transport services</w:t>
      </w:r>
    </w:p>
    <w:p w14:paraId="124528B1" w14:textId="0660C4AC" w:rsidR="00A6583A" w:rsidRPr="006963CF" w:rsidRDefault="00A6583A" w:rsidP="00A6583A">
      <w:pPr>
        <w:rPr>
          <w:i/>
          <w:iCs/>
          <w:color w:val="BFBFBF" w:themeColor="background1" w:themeShade="BF"/>
        </w:rPr>
      </w:pPr>
      <w:r>
        <w:rPr>
          <w:i/>
          <w:color w:val="BFBFBF" w:themeColor="background1" w:themeShade="BF"/>
        </w:rPr>
        <w:t xml:space="preserve">Describe how easy it is to reach the location using public transport. Consult the SBB timetable </w:t>
      </w:r>
      <w:hyperlink r:id="rId10" w:history="1">
        <w:r>
          <w:rPr>
            <w:rStyle w:val="Hyperlink"/>
            <w:i/>
            <w:sz w:val="24"/>
          </w:rPr>
          <w:t>www.sbb.ch</w:t>
        </w:r>
      </w:hyperlink>
      <w:r>
        <w:rPr>
          <w:i/>
          <w:color w:val="BFBFBF" w:themeColor="background1" w:themeShade="BF"/>
        </w:rPr>
        <w:t xml:space="preserve"> to do this. Describe any fringe benefits currently offered in this area. </w:t>
      </w:r>
    </w:p>
    <w:p w14:paraId="64257114" w14:textId="77777777" w:rsidR="00B24774" w:rsidRDefault="00B24774" w:rsidP="00B24774">
      <w:pPr>
        <w:jc w:val="both"/>
      </w:pPr>
      <w:r>
        <w:rPr>
          <w:noProof/>
        </w:rPr>
        <w:drawing>
          <wp:inline distT="0" distB="0" distL="0" distR="0" wp14:anchorId="614B2F6A" wp14:editId="1C66E959">
            <wp:extent cx="5760720" cy="3704590"/>
            <wp:effectExtent l="0" t="0" r="0" b="0"/>
            <wp:docPr id="920809974" name="Grafik 1" descr="Ein Bild, das Karte, Tex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9974" name="Grafik 1" descr="Ein Bild, das Karte, Text enthält.  KI-generierte Inhalte können fehlerhaft sein."/>
                    <pic:cNvPicPr/>
                  </pic:nvPicPr>
                  <pic:blipFill>
                    <a:blip r:embed="rId11"/>
                    <a:stretch>
                      <a:fillRect/>
                    </a:stretch>
                  </pic:blipFill>
                  <pic:spPr>
                    <a:xfrm>
                      <a:off x="0" y="0"/>
                      <a:ext cx="5760720" cy="3704590"/>
                    </a:xfrm>
                    <a:prstGeom prst="rect">
                      <a:avLst/>
                    </a:prstGeom>
                  </pic:spPr>
                </pic:pic>
              </a:graphicData>
            </a:graphic>
          </wp:inline>
        </w:drawing>
      </w:r>
    </w:p>
    <w:p w14:paraId="0B6FF65E" w14:textId="77777777" w:rsidR="00B24774" w:rsidRDefault="00B24774" w:rsidP="00B24774">
      <w:pPr>
        <w:jc w:val="both"/>
      </w:pPr>
      <w:r>
        <w:rPr>
          <w:noProof/>
        </w:rPr>
        <w:drawing>
          <wp:inline distT="0" distB="0" distL="0" distR="0" wp14:anchorId="3312CE21" wp14:editId="53DC0A3C">
            <wp:extent cx="1676400" cy="622013"/>
            <wp:effectExtent l="0" t="0" r="0" b="6985"/>
            <wp:docPr id="11" name="Grafik 11" descr="Ein Bild, das Text, Screenshot, Schrift, Reihe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Schrift, Reihe enthält.  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622013"/>
                    </a:xfrm>
                    <a:prstGeom prst="rect">
                      <a:avLst/>
                    </a:prstGeom>
                  </pic:spPr>
                </pic:pic>
              </a:graphicData>
            </a:graphic>
          </wp:inline>
        </w:drawing>
      </w:r>
    </w:p>
    <w:p w14:paraId="6DC2B7C5" w14:textId="77777777" w:rsidR="00B24774" w:rsidRPr="00B24774" w:rsidRDefault="00B24774" w:rsidP="00B24774">
      <w:pPr>
        <w:jc w:val="both"/>
        <w:rPr>
          <w:i/>
          <w:iCs/>
          <w:sz w:val="22"/>
          <w:szCs w:val="22"/>
        </w:rPr>
      </w:pPr>
      <w:r>
        <w:rPr>
          <w:i/>
          <w:sz w:val="22"/>
        </w:rPr>
        <w:t xml:space="preserve">Source: </w:t>
      </w:r>
      <w:hyperlink r:id="rId13" w:history="1">
        <w:r>
          <w:rPr>
            <w:rStyle w:val="Hyperlink"/>
            <w:rFonts w:cstheme="minorBidi"/>
            <w:i/>
            <w:sz w:val="20"/>
          </w:rPr>
          <w:t>www.are.admin.ch/en</w:t>
        </w:r>
      </w:hyperlink>
      <w:r>
        <w:rPr>
          <w:i/>
          <w:sz w:val="22"/>
        </w:rPr>
        <w:t xml:space="preserve"> / </w:t>
      </w:r>
      <w:hyperlink r:id="rId14" w:anchor="/map?lang=en&amp;center=2607358.7,1228378.85&amp;z=7.142&amp;topic=are&amp;layers=ch.are.gueteklassen_oev@features=1624&amp;bgLayer=ch.swisstopo.pixelkarte-grau&amp;catalogNodes=are,954,959,965,975,984" w:history="1">
        <w:r>
          <w:rPr>
            <w:rStyle w:val="Hyperlink"/>
            <w:i/>
          </w:rPr>
          <w:t>Web GIS map</w:t>
        </w:r>
      </w:hyperlink>
    </w:p>
    <w:p w14:paraId="7C55C0A8" w14:textId="5A511F39" w:rsidR="0027193D" w:rsidRPr="001E293F" w:rsidRDefault="0027193D" w:rsidP="0027193D">
      <w:pPr>
        <w:rPr>
          <w:i/>
          <w:iCs/>
          <w:color w:val="BFBFBF" w:themeColor="background1" w:themeShade="BF"/>
        </w:rPr>
      </w:pPr>
      <w:r>
        <w:t xml:space="preserve">Switzerland’s Federal Office for Spatial Development (ARE) has given the Grubenstrasse location a public transport quality class of B (= good accessibility). </w:t>
      </w:r>
      <w:r>
        <w:rPr>
          <w:i/>
          <w:color w:val="BFBFBF" w:themeColor="background1" w:themeShade="BF"/>
        </w:rPr>
        <w:t>Note: The mobility check on the business.sbb.ch website automatically rates the accessibility of the location when you enter the postal code.</w:t>
      </w:r>
    </w:p>
    <w:p w14:paraId="00CCD795" w14:textId="77777777" w:rsidR="0027193D" w:rsidRDefault="0027193D" w:rsidP="0027193D">
      <w:r>
        <w:t>The SAMPLE COMPANY headquarters at SAMPLE ADDRESS can be reached via the SAMPLE LOCATION S-Bahn station, with trains running approximately every ten minutes. From the station, it is only a few minutes’ walk. The S-Bahn operates on weekdays from 5:30 to 00:15.</w:t>
      </w:r>
    </w:p>
    <w:p w14:paraId="61E8CC71" w14:textId="702C5252" w:rsidR="0027193D" w:rsidRDefault="0027193D" w:rsidP="0027193D">
      <w:r>
        <w:t>No fringe benefits are currently offered in the area of mobility (public transport).</w:t>
      </w:r>
    </w:p>
    <w:p w14:paraId="6B7879C0" w14:textId="59BF3324" w:rsidR="00250BFE" w:rsidRPr="0027193D" w:rsidRDefault="00250BFE" w:rsidP="0027193D">
      <w:r>
        <w:t>Etc.</w:t>
      </w:r>
    </w:p>
    <w:p w14:paraId="13578ACA" w14:textId="28C94258" w:rsidR="0027193D" w:rsidRDefault="0027193D">
      <w:pPr>
        <w:spacing w:before="0" w:beforeAutospacing="0" w:after="160" w:afterAutospacing="0" w:line="259" w:lineRule="auto"/>
      </w:pPr>
      <w:r>
        <w:br w:type="page"/>
      </w:r>
    </w:p>
    <w:p w14:paraId="4F0079E7" w14:textId="1FB946BE" w:rsidR="00477E0F" w:rsidRPr="0027193D" w:rsidRDefault="00504515" w:rsidP="0027193D">
      <w:pPr>
        <w:pStyle w:val="Untertitel"/>
        <w:numPr>
          <w:ilvl w:val="2"/>
          <w:numId w:val="13"/>
        </w:numPr>
        <w:rPr>
          <w:rStyle w:val="SchwacheHervorhebung"/>
        </w:rPr>
      </w:pPr>
      <w:r>
        <w:rPr>
          <w:rStyle w:val="SchwacheHervorhebung"/>
        </w:rPr>
        <w:lastRenderedPageBreak/>
        <w:t>Accessibility by motorised private transport and parking spaces</w:t>
      </w:r>
    </w:p>
    <w:sdt>
      <w:sdtPr>
        <w:id w:val="-1623755750"/>
        <w:placeholder>
          <w:docPart w:val="2400FAAED5B0471F984FEA88BD14F6C9"/>
        </w:placeholder>
      </w:sdtPr>
      <w:sdtEndPr>
        <w:rPr>
          <w:color w:val="808080" w:themeColor="background1" w:themeShade="80"/>
        </w:rPr>
      </w:sdtEndPr>
      <w:sdtContent>
        <w:p w14:paraId="249AB7E0" w14:textId="2EA25716" w:rsidR="00CF07D9" w:rsidRPr="006963CF" w:rsidRDefault="00CF07D9" w:rsidP="00CF07D9">
          <w:pPr>
            <w:rPr>
              <w:i/>
              <w:iCs/>
              <w:color w:val="BFBFBF" w:themeColor="background1" w:themeShade="BF"/>
            </w:rPr>
          </w:pPr>
          <w:r>
            <w:rPr>
              <w:i/>
              <w:color w:val="BFBFBF" w:themeColor="background1" w:themeShade="BF"/>
            </w:rPr>
            <w:t xml:space="preserve">Describe how easy it is to reach the location by car or motorbike and calculate the current subsidy for parking space users. </w:t>
          </w:r>
        </w:p>
        <w:p w14:paraId="71345E39" w14:textId="5E8CE551" w:rsidR="00504515" w:rsidRDefault="00504515" w:rsidP="00477E0F">
          <w:r>
            <w:t>Motorway exit XXX is 1.6 km away. The route to SAMPLE STREET is very prone to traffic jams and very difficult to drive on during rush hour.</w:t>
          </w:r>
        </w:p>
        <w:p w14:paraId="667F42A5" w14:textId="0D5E54EA" w:rsidR="00D5676B" w:rsidRDefault="00D5676B" w:rsidP="00012435">
          <w:r>
            <w:t>Many employees live out of town and drive to work. The number of parking spaces is limited and there is a waiting list that works on a first-come, first served basis.</w:t>
          </w:r>
        </w:p>
        <w:tbl>
          <w:tblPr>
            <w:tblStyle w:val="SBBTabelleblau"/>
            <w:tblW w:w="0" w:type="auto"/>
            <w:tblLook w:val="04A0" w:firstRow="1" w:lastRow="0" w:firstColumn="1" w:lastColumn="0" w:noHBand="0" w:noVBand="1"/>
          </w:tblPr>
          <w:tblGrid>
            <w:gridCol w:w="1774"/>
            <w:gridCol w:w="1252"/>
            <w:gridCol w:w="2065"/>
            <w:gridCol w:w="1783"/>
            <w:gridCol w:w="2168"/>
          </w:tblGrid>
          <w:tr w:rsidR="00D5676B" w14:paraId="183059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B2CA96E" w14:textId="77777777" w:rsidR="00D5676B" w:rsidRPr="00284941" w:rsidRDefault="00D5676B">
                <w:pPr>
                  <w:rPr>
                    <w:sz w:val="20"/>
                    <w:szCs w:val="20"/>
                  </w:rPr>
                </w:pPr>
                <w:r>
                  <w:rPr>
                    <w:sz w:val="20"/>
                  </w:rPr>
                  <w:t xml:space="preserve">Location </w:t>
                </w:r>
              </w:p>
            </w:tc>
            <w:tc>
              <w:tcPr>
                <w:tcW w:w="1276" w:type="dxa"/>
              </w:tcPr>
              <w:p w14:paraId="5433288F" w14:textId="525D8400" w:rsidR="00D5676B" w:rsidRPr="00284941" w:rsidRDefault="00D5676B" w:rsidP="00D22AD4">
                <w:pPr>
                  <w:cnfStyle w:val="100000000000" w:firstRow="1" w:lastRow="0" w:firstColumn="0" w:lastColumn="0" w:oddVBand="0" w:evenVBand="0" w:oddHBand="0" w:evenHBand="0" w:firstRowFirstColumn="0" w:firstRowLastColumn="0" w:lastRowFirstColumn="0" w:lastRowLastColumn="0"/>
                  <w:rPr>
                    <w:sz w:val="20"/>
                    <w:szCs w:val="20"/>
                  </w:rPr>
                </w:pPr>
                <w:r>
                  <w:rPr>
                    <w:sz w:val="20"/>
                  </w:rPr>
                  <w:t>Number of parking spaces</w:t>
                </w:r>
              </w:p>
            </w:tc>
            <w:tc>
              <w:tcPr>
                <w:tcW w:w="2126" w:type="dxa"/>
              </w:tcPr>
              <w:p w14:paraId="49A7DB54" w14:textId="77777777" w:rsidR="00D5676B" w:rsidRPr="00284941" w:rsidRDefault="00D5676B">
                <w:pPr>
                  <w:cnfStyle w:val="100000000000" w:firstRow="1" w:lastRow="0" w:firstColumn="0" w:lastColumn="0" w:oddVBand="0" w:evenVBand="0" w:oddHBand="0" w:evenHBand="0" w:firstRowFirstColumn="0" w:firstRowLastColumn="0" w:lastRowFirstColumn="0" w:lastRowLastColumn="0"/>
                  <w:rPr>
                    <w:sz w:val="20"/>
                    <w:szCs w:val="20"/>
                  </w:rPr>
                </w:pPr>
                <w:r>
                  <w:rPr>
                    <w:sz w:val="20"/>
                  </w:rPr>
                  <w:t>Accessibility by public transport</w:t>
                </w:r>
              </w:p>
            </w:tc>
            <w:tc>
              <w:tcPr>
                <w:tcW w:w="1843" w:type="dxa"/>
              </w:tcPr>
              <w:p w14:paraId="4795F623" w14:textId="77777777" w:rsidR="00D5676B" w:rsidRPr="00284941" w:rsidRDefault="00D5676B">
                <w:pPr>
                  <w:cnfStyle w:val="100000000000" w:firstRow="1" w:lastRow="0" w:firstColumn="0" w:lastColumn="0" w:oddVBand="0" w:evenVBand="0" w:oddHBand="0" w:evenHBand="0" w:firstRowFirstColumn="0" w:firstRowLastColumn="0" w:lastRowFirstColumn="0" w:lastRowLastColumn="0"/>
                  <w:rPr>
                    <w:sz w:val="20"/>
                    <w:szCs w:val="20"/>
                  </w:rPr>
                </w:pPr>
                <w:r>
                  <w:rPr>
                    <w:sz w:val="20"/>
                  </w:rPr>
                  <w:t xml:space="preserve">Parking fees </w:t>
                </w:r>
                <w:r>
                  <w:rPr>
                    <w:sz w:val="20"/>
                  </w:rPr>
                  <w:br/>
                  <w:t>(internal)/</w:t>
                </w:r>
                <w:r>
                  <w:rPr>
                    <w:sz w:val="20"/>
                  </w:rPr>
                  <w:br/>
                  <w:t>month [CHF)</w:t>
                </w:r>
              </w:p>
            </w:tc>
            <w:tc>
              <w:tcPr>
                <w:tcW w:w="2251" w:type="dxa"/>
              </w:tcPr>
              <w:p w14:paraId="5F1087A3" w14:textId="77777777" w:rsidR="00D5676B" w:rsidRPr="00D5676B" w:rsidRDefault="00D5676B">
                <w:pPr>
                  <w:cnfStyle w:val="100000000000" w:firstRow="1" w:lastRow="0" w:firstColumn="0" w:lastColumn="0" w:oddVBand="0" w:evenVBand="0" w:oddHBand="0" w:evenHBand="0" w:firstRowFirstColumn="0" w:firstRowLastColumn="0" w:lastRowFirstColumn="0" w:lastRowLastColumn="0"/>
                  <w:rPr>
                    <w:sz w:val="20"/>
                    <w:szCs w:val="20"/>
                  </w:rPr>
                </w:pPr>
                <w:r>
                  <w:rPr>
                    <w:sz w:val="20"/>
                  </w:rPr>
                  <w:t xml:space="preserve">Parking fees </w:t>
                </w:r>
                <w:r>
                  <w:rPr>
                    <w:sz w:val="20"/>
                  </w:rPr>
                  <w:br/>
                  <w:t>(external)/</w:t>
                </w:r>
                <w:r>
                  <w:rPr>
                    <w:sz w:val="20"/>
                  </w:rPr>
                  <w:br/>
                  <w:t>month [CHF]</w:t>
                </w:r>
              </w:p>
            </w:tc>
          </w:tr>
          <w:tr w:rsidR="00D5676B" w14:paraId="19D5B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1F0C771" w14:textId="339996F9" w:rsidR="00D5676B" w:rsidRDefault="00D265F9">
                <w:r>
                  <w:t>Sample Street 1</w:t>
                </w:r>
              </w:p>
            </w:tc>
            <w:tc>
              <w:tcPr>
                <w:tcW w:w="1276" w:type="dxa"/>
              </w:tcPr>
              <w:p w14:paraId="5D1FEA9A" w14:textId="345429AB" w:rsidR="00D5676B" w:rsidRDefault="00D265F9">
                <w:pPr>
                  <w:cnfStyle w:val="000000100000" w:firstRow="0" w:lastRow="0" w:firstColumn="0" w:lastColumn="0" w:oddVBand="0" w:evenVBand="0" w:oddHBand="1" w:evenHBand="0" w:firstRowFirstColumn="0" w:firstRowLastColumn="0" w:lastRowFirstColumn="0" w:lastRowLastColumn="0"/>
                </w:pPr>
                <w:r>
                  <w:t>50</w:t>
                </w:r>
              </w:p>
            </w:tc>
            <w:tc>
              <w:tcPr>
                <w:tcW w:w="2126" w:type="dxa"/>
              </w:tcPr>
              <w:p w14:paraId="2C780AC3" w14:textId="13934CE1" w:rsidR="00D5676B" w:rsidRDefault="00D5676B">
                <w:pPr>
                  <w:cnfStyle w:val="000000100000" w:firstRow="0" w:lastRow="0" w:firstColumn="0" w:lastColumn="0" w:oddVBand="0" w:evenVBand="0" w:oddHBand="1" w:evenHBand="0" w:firstRowFirstColumn="0" w:firstRowLastColumn="0" w:lastRowFirstColumn="0" w:lastRowLastColumn="0"/>
                </w:pPr>
                <w:r>
                  <w:t>Good</w:t>
                </w:r>
              </w:p>
            </w:tc>
            <w:tc>
              <w:tcPr>
                <w:tcW w:w="1843" w:type="dxa"/>
              </w:tcPr>
              <w:p w14:paraId="14419523" w14:textId="48A74798" w:rsidR="00D5676B" w:rsidRDefault="00157CEB">
                <w:pPr>
                  <w:cnfStyle w:val="000000100000" w:firstRow="0" w:lastRow="0" w:firstColumn="0" w:lastColumn="0" w:oddVBand="0" w:evenVBand="0" w:oddHBand="1" w:evenHBand="0" w:firstRowFirstColumn="0" w:firstRowLastColumn="0" w:lastRowFirstColumn="0" w:lastRowLastColumn="0"/>
                </w:pPr>
                <w:r>
                  <w:t>25</w:t>
                </w:r>
              </w:p>
            </w:tc>
            <w:tc>
              <w:tcPr>
                <w:tcW w:w="2251" w:type="dxa"/>
              </w:tcPr>
              <w:p w14:paraId="33031F55" w14:textId="4C3C25ED" w:rsidR="00D5676B" w:rsidRDefault="00D265F9">
                <w:pPr>
                  <w:cnfStyle w:val="000000100000" w:firstRow="0" w:lastRow="0" w:firstColumn="0" w:lastColumn="0" w:oddVBand="0" w:evenVBand="0" w:oddHBand="1" w:evenHBand="0" w:firstRowFirstColumn="0" w:firstRowLastColumn="0" w:lastRowFirstColumn="0" w:lastRowLastColumn="0"/>
                </w:pPr>
                <w:r>
                  <w:t>125</w:t>
                </w:r>
              </w:p>
            </w:tc>
          </w:tr>
          <w:tr w:rsidR="00D5676B" w14:paraId="5BCEB6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787CDA2" w14:textId="37C4D73D" w:rsidR="00D5676B" w:rsidRDefault="00D265F9">
                <w:r>
                  <w:t>Sample Street 2 (car park)</w:t>
                </w:r>
              </w:p>
            </w:tc>
            <w:tc>
              <w:tcPr>
                <w:tcW w:w="1276" w:type="dxa"/>
              </w:tcPr>
              <w:p w14:paraId="6FE8A467" w14:textId="4FBDFD29" w:rsidR="00D5676B" w:rsidRDefault="006F54CB">
                <w:pPr>
                  <w:cnfStyle w:val="000000010000" w:firstRow="0" w:lastRow="0" w:firstColumn="0" w:lastColumn="0" w:oddVBand="0" w:evenVBand="0" w:oddHBand="0" w:evenHBand="1" w:firstRowFirstColumn="0" w:firstRowLastColumn="0" w:lastRowFirstColumn="0" w:lastRowLastColumn="0"/>
                </w:pPr>
                <w:r>
                  <w:t>40</w:t>
                </w:r>
              </w:p>
            </w:tc>
            <w:tc>
              <w:tcPr>
                <w:tcW w:w="2126" w:type="dxa"/>
              </w:tcPr>
              <w:p w14:paraId="4AF7FA7B" w14:textId="14F91F45" w:rsidR="00D5676B" w:rsidRDefault="00D5676B">
                <w:pPr>
                  <w:cnfStyle w:val="000000010000" w:firstRow="0" w:lastRow="0" w:firstColumn="0" w:lastColumn="0" w:oddVBand="0" w:evenVBand="0" w:oddHBand="0" w:evenHBand="1" w:firstRowFirstColumn="0" w:firstRowLastColumn="0" w:lastRowFirstColumn="0" w:lastRowLastColumn="0"/>
                </w:pPr>
                <w:r>
                  <w:t>Good</w:t>
                </w:r>
              </w:p>
            </w:tc>
            <w:tc>
              <w:tcPr>
                <w:tcW w:w="1843" w:type="dxa"/>
              </w:tcPr>
              <w:p w14:paraId="26510C4A" w14:textId="77777777" w:rsidR="00D5676B" w:rsidRDefault="00D5676B">
                <w:pPr>
                  <w:cnfStyle w:val="000000010000" w:firstRow="0" w:lastRow="0" w:firstColumn="0" w:lastColumn="0" w:oddVBand="0" w:evenVBand="0" w:oddHBand="0" w:evenHBand="1" w:firstRowFirstColumn="0" w:firstRowLastColumn="0" w:lastRowFirstColumn="0" w:lastRowLastColumn="0"/>
                </w:pPr>
                <w:r>
                  <w:t>50</w:t>
                </w:r>
              </w:p>
            </w:tc>
            <w:tc>
              <w:tcPr>
                <w:tcW w:w="2251" w:type="dxa"/>
              </w:tcPr>
              <w:p w14:paraId="0E5130ED" w14:textId="56AAC2EF" w:rsidR="00D5676B" w:rsidRDefault="00157CEB">
                <w:pPr>
                  <w:cnfStyle w:val="000000010000" w:firstRow="0" w:lastRow="0" w:firstColumn="0" w:lastColumn="0" w:oddVBand="0" w:evenVBand="0" w:oddHBand="0" w:evenHBand="1" w:firstRowFirstColumn="0" w:firstRowLastColumn="0" w:lastRowFirstColumn="0" w:lastRowLastColumn="0"/>
                </w:pPr>
                <w:r>
                  <w:t>150</w:t>
                </w:r>
              </w:p>
            </w:tc>
          </w:tr>
        </w:tbl>
        <w:p w14:paraId="7EA97C61" w14:textId="168A6AFE" w:rsidR="00D5676B" w:rsidRDefault="00D5676B" w:rsidP="00D5676B">
          <w:r>
            <w:t>This means that the parking space subsidy (the difference between the price paid by employees and the market value) for employees who drive their car to work (motorised private transport) amounts to around CHF 1,200 per year.</w:t>
          </w:r>
        </w:p>
        <w:p w14:paraId="5420AAA7" w14:textId="0DEABC13" w:rsidR="00250BFE" w:rsidRPr="007D11A5" w:rsidRDefault="00250BFE" w:rsidP="00D5676B">
          <w:r>
            <w:t>Etc.</w:t>
          </w:r>
        </w:p>
      </w:sdtContent>
    </w:sdt>
    <w:p w14:paraId="47159CC9" w14:textId="447EE2C9" w:rsidR="00D5676B" w:rsidRDefault="00477E0F" w:rsidP="0027193D">
      <w:pPr>
        <w:pStyle w:val="Untertitel"/>
        <w:numPr>
          <w:ilvl w:val="2"/>
          <w:numId w:val="13"/>
        </w:numPr>
      </w:pPr>
      <w:r>
        <w:t>Accessibility by human-powered mobility and bicycle parking spaces</w:t>
      </w:r>
    </w:p>
    <w:p w14:paraId="53CA6AC6" w14:textId="01408E2B" w:rsidR="00C5210C" w:rsidRPr="006963CF" w:rsidRDefault="00C5210C" w:rsidP="00C5210C">
      <w:pPr>
        <w:rPr>
          <w:i/>
          <w:iCs/>
          <w:color w:val="BFBFBF" w:themeColor="background1" w:themeShade="BF"/>
        </w:rPr>
      </w:pPr>
      <w:r>
        <w:rPr>
          <w:i/>
          <w:color w:val="BFBFBF" w:themeColor="background1" w:themeShade="BF"/>
        </w:rPr>
        <w:t xml:space="preserve">Describe how easy it is to reach the location by bicycle and the available cycling infrastructure. </w:t>
      </w:r>
    </w:p>
    <w:p w14:paraId="5351DA5E" w14:textId="18887164" w:rsidR="00477E0F" w:rsidRDefault="00477E0F" w:rsidP="00477E0F">
      <w:r>
        <w:t>At company headquarters, employees have access to bicycle racks with space for approximately 20 bicycles. The bicycle parking spaces are covered but not completely enclosed. There is only one shower. There is currently no charging infrastructure for e-bikes.</w:t>
      </w:r>
    </w:p>
    <w:p w14:paraId="3CD97074" w14:textId="74631C34" w:rsidR="00250BFE" w:rsidRPr="00477E0F" w:rsidRDefault="00250BFE" w:rsidP="00477E0F">
      <w:r>
        <w:t>Etc.</w:t>
      </w:r>
    </w:p>
    <w:p w14:paraId="294FC149" w14:textId="77777777" w:rsidR="006E0DE8" w:rsidRDefault="006E0DE8" w:rsidP="006E0DE8">
      <w:pPr>
        <w:pStyle w:val="Untertitel"/>
        <w:numPr>
          <w:ilvl w:val="2"/>
          <w:numId w:val="13"/>
        </w:numPr>
      </w:pPr>
      <w:r>
        <w:t>Vehicle fleet</w:t>
      </w:r>
    </w:p>
    <w:p w14:paraId="73B6E256" w14:textId="77777777" w:rsidR="006E0DE8" w:rsidRPr="001E293F" w:rsidRDefault="006E0DE8" w:rsidP="006E0DE8">
      <w:pPr>
        <w:rPr>
          <w:i/>
          <w:iCs/>
          <w:color w:val="BFBFBF" w:themeColor="background1" w:themeShade="BF"/>
        </w:rPr>
      </w:pPr>
      <w:r>
        <w:rPr>
          <w:color w:val="BFBFBF" w:themeColor="background1" w:themeShade="BF"/>
        </w:rPr>
        <w:t>Outline the structure of your company’s fleet here.</w:t>
      </w:r>
    </w:p>
    <w:p w14:paraId="4A15EEC2" w14:textId="7BD4EBC8" w:rsidR="006E0DE8" w:rsidRDefault="006E0DE8" w:rsidP="006E0DE8">
      <w:pPr>
        <w:jc w:val="both"/>
      </w:pPr>
      <w:r>
        <w:t>Company cars for SAMPLE COMPANY: 27 company cars, of which 5 are pool cars. Of the 27 company cars, 5 are provided as a benefit to members of the Management Board.</w:t>
      </w:r>
    </w:p>
    <w:p w14:paraId="79D85E7B" w14:textId="13B52A6A" w:rsidR="00250BFE" w:rsidRDefault="00250BFE" w:rsidP="006E0DE8">
      <w:pPr>
        <w:jc w:val="both"/>
      </w:pPr>
      <w:r>
        <w:t>Etc.</w:t>
      </w:r>
    </w:p>
    <w:p w14:paraId="049416EA" w14:textId="0355AA95" w:rsidR="008A1842" w:rsidRPr="008A1842" w:rsidRDefault="008A1842" w:rsidP="008A1842">
      <w:pPr>
        <w:ind w:left="720"/>
        <w:jc w:val="both"/>
        <w:rPr>
          <w:sz w:val="20"/>
          <w:szCs w:val="20"/>
        </w:rPr>
      </w:pPr>
    </w:p>
    <w:p w14:paraId="5A870C00" w14:textId="2828DEBB" w:rsidR="00477E0F" w:rsidRDefault="00196A73" w:rsidP="00477E0F">
      <w:pPr>
        <w:pStyle w:val="Untertitel"/>
      </w:pPr>
      <w:r>
        <w:t>Mobile and flexible working (working from home) as an influencing factor</w:t>
      </w:r>
    </w:p>
    <w:p w14:paraId="72AC2435" w14:textId="213E3B94" w:rsidR="006963CF" w:rsidRPr="006963CF" w:rsidRDefault="006963CF" w:rsidP="00477E0F">
      <w:pPr>
        <w:rPr>
          <w:i/>
          <w:iCs/>
          <w:color w:val="BFBFBF" w:themeColor="background1" w:themeShade="BF"/>
        </w:rPr>
      </w:pPr>
      <w:r>
        <w:rPr>
          <w:i/>
          <w:color w:val="BFBFBF" w:themeColor="background1" w:themeShade="BF"/>
        </w:rPr>
        <w:lastRenderedPageBreak/>
        <w:t xml:space="preserve">Describe the rules for working from home and for mobile and flexible working. </w:t>
      </w:r>
    </w:p>
    <w:p w14:paraId="75A5E64C" w14:textId="7D078D48" w:rsidR="00D5676B" w:rsidRPr="00477E0F" w:rsidRDefault="00477E0F" w:rsidP="00477E0F">
      <w:r>
        <w:t xml:space="preserve">Employees who meet the criteria for working from home have the option to do so for up to 20% of their working hours on a regular basis. The employees are free to decide whether they wish to work from home. </w:t>
      </w:r>
    </w:p>
    <w:p w14:paraId="3277296F" w14:textId="12846DC2" w:rsidR="00477E0F" w:rsidRPr="00477E0F" w:rsidRDefault="00250BFE" w:rsidP="00477E0F">
      <w:r>
        <w:t>Etc.</w:t>
      </w:r>
    </w:p>
    <w:sdt>
      <w:sdtPr>
        <w:rPr>
          <w:b w:val="0"/>
          <w:bCs w:val="0"/>
        </w:rPr>
        <w:id w:val="1621107156"/>
        <w:placeholder>
          <w:docPart w:val="B483A1D6BB8D4E1E955EDBAA4FE5C642"/>
        </w:placeholder>
      </w:sdtPr>
      <w:sdtEndPr/>
      <w:sdtContent>
        <w:bookmarkStart w:id="0" w:name="_Toc69821305" w:displacedByCustomXml="prev"/>
        <w:bookmarkStart w:id="1" w:name="_Toc69821260" w:displacedByCustomXml="prev"/>
        <w:bookmarkStart w:id="2" w:name="_Toc69476735" w:displacedByCustomXml="prev"/>
        <w:bookmarkStart w:id="3" w:name="_Toc69476705" w:displacedByCustomXml="prev"/>
        <w:bookmarkStart w:id="4" w:name="_Toc69371161" w:displacedByCustomXml="prev"/>
        <w:p w14:paraId="5D2468D5" w14:textId="6E5107E9" w:rsidR="00D5676B" w:rsidRDefault="00D5676B" w:rsidP="00477E0F">
          <w:pPr>
            <w:pStyle w:val="Untertitel"/>
          </w:pPr>
          <w:r>
            <w:t>Conclusion</w:t>
          </w:r>
          <w:bookmarkEnd w:id="4"/>
          <w:bookmarkEnd w:id="3"/>
          <w:bookmarkEnd w:id="2"/>
          <w:bookmarkEnd w:id="1"/>
          <w:bookmarkEnd w:id="0"/>
        </w:p>
        <w:sdt>
          <w:sdtPr>
            <w:rPr>
              <w:iCs w:val="0"/>
              <w:color w:val="auto"/>
            </w:rPr>
            <w:id w:val="-741950316"/>
            <w:placeholder>
              <w:docPart w:val="8E4816B02A4944259D29884A6F5182DA"/>
            </w:placeholder>
          </w:sdtPr>
          <w:sdtEndPr/>
          <w:sdtContent>
            <w:p w14:paraId="6E53BCEF" w14:textId="156B9747" w:rsidR="00310BB7" w:rsidRPr="001E293F" w:rsidRDefault="00310BB7" w:rsidP="001E293F">
              <w:pPr>
                <w:pStyle w:val="Formatvorlage1"/>
              </w:pPr>
              <w:r>
                <w:t>Summarise your conclusions regarding the initial situation.</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129"/>
              </w:tblGrid>
              <w:tr w:rsidR="00D5676B" w14:paraId="662E2A35" w14:textId="77777777" w:rsidTr="000B45E5">
                <w:tc>
                  <w:tcPr>
                    <w:tcW w:w="2223" w:type="dxa"/>
                  </w:tcPr>
                  <w:p w14:paraId="3BA67B7D" w14:textId="77777777" w:rsidR="00D5676B" w:rsidRPr="001C577C" w:rsidRDefault="00D5676B">
                    <w:pPr>
                      <w:jc w:val="both"/>
                      <w:rPr>
                        <w:b/>
                        <w:bCs/>
                      </w:rPr>
                    </w:pPr>
                    <w:r>
                      <w:rPr>
                        <w:b/>
                      </w:rPr>
                      <w:t>Public transport</w:t>
                    </w:r>
                    <w:r>
                      <w:rPr>
                        <w:b/>
                      </w:rPr>
                      <w:br/>
                    </w:r>
                    <w:r>
                      <w:rPr>
                        <w:b/>
                        <w:noProof/>
                      </w:rPr>
                      <w:drawing>
                        <wp:inline distT="0" distB="0" distL="0" distR="0" wp14:anchorId="557A39D5" wp14:editId="13F1C1F1">
                          <wp:extent cx="600816" cy="614083"/>
                          <wp:effectExtent l="0" t="0" r="8890" b="0"/>
                          <wp:docPr id="15" name="Grafik 15" descr="Ein Bild, das Smiley, Lächeln, Clipa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miley, Lächeln, Clipart enthält.  KI-generierte Inhalte können fehlerhaft sein."/>
                                  <pic:cNvPicPr/>
                                </pic:nvPicPr>
                                <pic:blipFill>
                                  <a:blip r:embed="rId15"/>
                                  <a:stretch>
                                    <a:fillRect/>
                                  </a:stretch>
                                </pic:blipFill>
                                <pic:spPr>
                                  <a:xfrm>
                                    <a:off x="0" y="0"/>
                                    <a:ext cx="612907" cy="626441"/>
                                  </a:xfrm>
                                  <a:prstGeom prst="rect">
                                    <a:avLst/>
                                  </a:prstGeom>
                                </pic:spPr>
                              </pic:pic>
                            </a:graphicData>
                          </a:graphic>
                        </wp:inline>
                      </w:drawing>
                    </w:r>
                  </w:p>
                </w:tc>
                <w:tc>
                  <w:tcPr>
                    <w:tcW w:w="6129" w:type="dxa"/>
                  </w:tcPr>
                  <w:p w14:paraId="7CDC3B54" w14:textId="11800D68" w:rsidR="00D5676B" w:rsidRPr="00D5676B" w:rsidRDefault="00D5676B">
                    <w:pPr>
                      <w:jc w:val="both"/>
                    </w:pPr>
                    <w:r>
                      <w:t>The SAMPLE COMPANY headquarters can be accessed easily using public transport. Even commuters who travel longer distances by public transport can get to work relatively easily and efficiently.</w:t>
                    </w:r>
                  </w:p>
                  <w:p w14:paraId="27DD0C50" w14:textId="77777777" w:rsidR="00D5676B" w:rsidRPr="00D5676B" w:rsidRDefault="00D5676B">
                    <w:pPr>
                      <w:jc w:val="both"/>
                    </w:pPr>
                  </w:p>
                </w:tc>
              </w:tr>
              <w:tr w:rsidR="00D5676B" w14:paraId="36A95A98" w14:textId="77777777" w:rsidTr="000B45E5">
                <w:tc>
                  <w:tcPr>
                    <w:tcW w:w="2223" w:type="dxa"/>
                  </w:tcPr>
                  <w:p w14:paraId="14162898" w14:textId="77777777" w:rsidR="00D5676B" w:rsidRPr="001C577C" w:rsidRDefault="00D5676B">
                    <w:pPr>
                      <w:jc w:val="both"/>
                      <w:rPr>
                        <w:b/>
                        <w:bCs/>
                      </w:rPr>
                    </w:pPr>
                    <w:r>
                      <w:rPr>
                        <w:b/>
                      </w:rPr>
                      <w:t>Motorised private transport</w:t>
                    </w:r>
                    <w:r>
                      <w:rPr>
                        <w:b/>
                      </w:rPr>
                      <w:br/>
                    </w:r>
                    <w:r>
                      <w:rPr>
                        <w:b/>
                        <w:noProof/>
                      </w:rPr>
                      <w:drawing>
                        <wp:inline distT="0" distB="0" distL="0" distR="0" wp14:anchorId="01CD4F0F" wp14:editId="3CA9F8AB">
                          <wp:extent cx="614082" cy="615846"/>
                          <wp:effectExtent l="0" t="0" r="0" b="0"/>
                          <wp:docPr id="16" name="Grafik 16" descr="Ein Bild, das Smiley, gelb, Clipart, Cartoon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miley, gelb, Clipart, Cartoon enthält.  KI-generierte Inhalte können fehlerhaft sein."/>
                                  <pic:cNvPicPr/>
                                </pic:nvPicPr>
                                <pic:blipFill>
                                  <a:blip r:embed="rId16"/>
                                  <a:stretch>
                                    <a:fillRect/>
                                  </a:stretch>
                                </pic:blipFill>
                                <pic:spPr>
                                  <a:xfrm>
                                    <a:off x="0" y="0"/>
                                    <a:ext cx="650775" cy="652645"/>
                                  </a:xfrm>
                                  <a:prstGeom prst="rect">
                                    <a:avLst/>
                                  </a:prstGeom>
                                </pic:spPr>
                              </pic:pic>
                            </a:graphicData>
                          </a:graphic>
                        </wp:inline>
                      </w:drawing>
                    </w:r>
                  </w:p>
                </w:tc>
                <w:tc>
                  <w:tcPr>
                    <w:tcW w:w="6129" w:type="dxa"/>
                  </w:tcPr>
                  <w:p w14:paraId="312013EE" w14:textId="77777777" w:rsidR="00D5676B" w:rsidRDefault="00D5676B">
                    <w:pPr>
                      <w:jc w:val="both"/>
                    </w:pPr>
                    <w:r>
                      <w:t>Driving through the city is particularly difficult during rush hour (due to traffic jams). In addition, the number of parking spaces is often insufficient.</w:t>
                    </w:r>
                  </w:p>
                </w:tc>
              </w:tr>
              <w:tr w:rsidR="00D5676B" w14:paraId="4D428F27" w14:textId="77777777" w:rsidTr="000B45E5">
                <w:tc>
                  <w:tcPr>
                    <w:tcW w:w="2223" w:type="dxa"/>
                  </w:tcPr>
                  <w:p w14:paraId="1A05377D" w14:textId="77777777" w:rsidR="00D5676B" w:rsidRPr="001C577C" w:rsidRDefault="00D5676B">
                    <w:pPr>
                      <w:jc w:val="both"/>
                      <w:rPr>
                        <w:b/>
                        <w:bCs/>
                      </w:rPr>
                    </w:pPr>
                    <w:r>
                      <w:rPr>
                        <w:b/>
                      </w:rPr>
                      <w:t>Human-powered mobility</w:t>
                    </w:r>
                  </w:p>
                  <w:p w14:paraId="552E67B6" w14:textId="77777777" w:rsidR="00D5676B" w:rsidRPr="001C577C" w:rsidRDefault="00D5676B">
                    <w:pPr>
                      <w:jc w:val="both"/>
                      <w:rPr>
                        <w:b/>
                        <w:bCs/>
                      </w:rPr>
                    </w:pPr>
                    <w:r>
                      <w:rPr>
                        <w:b/>
                        <w:noProof/>
                      </w:rPr>
                      <w:drawing>
                        <wp:inline distT="0" distB="0" distL="0" distR="0" wp14:anchorId="1788D5D5" wp14:editId="5FB581D9">
                          <wp:extent cx="623047" cy="659584"/>
                          <wp:effectExtent l="0" t="0" r="5715" b="7620"/>
                          <wp:docPr id="17" name="Grafik 17" descr="Ein Bild, das Smiley, Lächeln, gelb, Clipa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miley, Lächeln, gelb, Clipart enthält.  KI-generierte Inhalte können fehlerhaft sein."/>
                                  <pic:cNvPicPr/>
                                </pic:nvPicPr>
                                <pic:blipFill>
                                  <a:blip r:embed="rId17"/>
                                  <a:stretch>
                                    <a:fillRect/>
                                  </a:stretch>
                                </pic:blipFill>
                                <pic:spPr>
                                  <a:xfrm>
                                    <a:off x="0" y="0"/>
                                    <a:ext cx="649925" cy="688039"/>
                                  </a:xfrm>
                                  <a:prstGeom prst="rect">
                                    <a:avLst/>
                                  </a:prstGeom>
                                </pic:spPr>
                              </pic:pic>
                            </a:graphicData>
                          </a:graphic>
                        </wp:inline>
                      </w:drawing>
                    </w:r>
                  </w:p>
                </w:tc>
                <w:tc>
                  <w:tcPr>
                    <w:tcW w:w="6129" w:type="dxa"/>
                  </w:tcPr>
                  <w:p w14:paraId="6CD54846" w14:textId="05DC7F66" w:rsidR="00D5676B" w:rsidRPr="00D5676B" w:rsidRDefault="00D5676B" w:rsidP="008A1842">
                    <w:pPr>
                      <w:jc w:val="both"/>
                    </w:pPr>
                    <w:r>
                      <w:t xml:space="preserve">The SAMPLE COMPANY headquarters can be reached very easily on foot, especially in combination with public transport. </w:t>
                    </w:r>
                  </w:p>
                </w:tc>
              </w:tr>
              <w:tr w:rsidR="00D5676B" w:rsidRPr="00A5247A" w14:paraId="7871A375" w14:textId="77777777" w:rsidTr="000B45E5">
                <w:tc>
                  <w:tcPr>
                    <w:tcW w:w="2223" w:type="dxa"/>
                  </w:tcPr>
                  <w:p w14:paraId="0D7AB066" w14:textId="77777777" w:rsidR="00D5676B" w:rsidRPr="001C577C" w:rsidRDefault="00D5676B">
                    <w:pPr>
                      <w:jc w:val="both"/>
                      <w:rPr>
                        <w:b/>
                        <w:bCs/>
                      </w:rPr>
                    </w:pPr>
                    <w:r>
                      <w:rPr>
                        <w:b/>
                      </w:rPr>
                      <w:t>Work Smart</w:t>
                    </w:r>
                  </w:p>
                  <w:p w14:paraId="36CDFBBE" w14:textId="77777777" w:rsidR="00D5676B" w:rsidRPr="001C577C" w:rsidRDefault="00D5676B">
                    <w:pPr>
                      <w:jc w:val="both"/>
                      <w:rPr>
                        <w:b/>
                        <w:bCs/>
                      </w:rPr>
                    </w:pPr>
                    <w:r>
                      <w:rPr>
                        <w:noProof/>
                      </w:rPr>
                      <w:drawing>
                        <wp:inline distT="0" distB="0" distL="0" distR="0" wp14:anchorId="077E2418" wp14:editId="6689E9D2">
                          <wp:extent cx="588418" cy="614082"/>
                          <wp:effectExtent l="0" t="0" r="2540" b="0"/>
                          <wp:docPr id="18" name="Grafik 18" descr="Ein Bild, das gelb, Smiley, Kreis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lb, Smiley, Kreis enthält.  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88418" cy="614082"/>
                                  </a:xfrm>
                                  <a:prstGeom prst="rect">
                                    <a:avLst/>
                                  </a:prstGeom>
                                </pic:spPr>
                              </pic:pic>
                            </a:graphicData>
                          </a:graphic>
                        </wp:inline>
                      </w:drawing>
                    </w:r>
                  </w:p>
                </w:tc>
                <w:tc>
                  <w:tcPr>
                    <w:tcW w:w="6129" w:type="dxa"/>
                  </w:tcPr>
                  <w:p w14:paraId="173F74D4" w14:textId="4F238C1A" w:rsidR="00D5676B" w:rsidRPr="00D5676B" w:rsidRDefault="00D5676B">
                    <w:pPr>
                      <w:jc w:val="both"/>
                    </w:pPr>
                    <w:r>
                      <w:t>A certain proportion of employees are permitted to work from home for a maximum of 20% of their working hours.</w:t>
                    </w:r>
                  </w:p>
                </w:tc>
              </w:tr>
            </w:tbl>
            <w:p w14:paraId="0B2C9167" w14:textId="1AD5A357" w:rsidR="0061790B" w:rsidRPr="00CF6047" w:rsidRDefault="00A9300B" w:rsidP="007A642A">
              <w:pPr>
                <w:ind w:left="720"/>
                <w:jc w:val="both"/>
              </w:pPr>
            </w:p>
          </w:sdtContent>
        </w:sdt>
      </w:sdtContent>
    </w:sdt>
    <w:p w14:paraId="40FC8CD2" w14:textId="77777777" w:rsidR="00F44762" w:rsidRDefault="00F44762">
      <w:pPr>
        <w:spacing w:before="0" w:beforeAutospacing="0" w:after="160" w:afterAutospacing="0" w:line="259" w:lineRule="auto"/>
        <w:rPr>
          <w:b/>
          <w:bCs/>
        </w:rPr>
      </w:pPr>
      <w:r>
        <w:br w:type="page"/>
      </w:r>
    </w:p>
    <w:p w14:paraId="56771ACD" w14:textId="47A50E0A" w:rsidR="007630D7" w:rsidRPr="007630D7" w:rsidRDefault="009172C0" w:rsidP="00A67185">
      <w:pPr>
        <w:pStyle w:val="Untertitel"/>
      </w:pPr>
      <w:r>
        <w:lastRenderedPageBreak/>
        <w:t>Mobility behaviour</w:t>
      </w:r>
    </w:p>
    <w:p w14:paraId="2FBF85A4" w14:textId="51B7B3F5" w:rsidR="00310BB7" w:rsidRPr="001E293F" w:rsidRDefault="00310BB7" w:rsidP="001E293F">
      <w:pPr>
        <w:pStyle w:val="Formatvorlage1"/>
        <w:rPr>
          <w:rStyle w:val="Hyperlink"/>
          <w:color w:val="BFBFBF" w:themeColor="background1" w:themeShade="BF"/>
          <w:sz w:val="24"/>
          <w:szCs w:val="24"/>
          <w:u w:val="none"/>
        </w:rPr>
      </w:pPr>
      <w:r>
        <w:rPr>
          <w:rStyle w:val="Hyperlink"/>
          <w:color w:val="BFBFBF" w:themeColor="background1" w:themeShade="BF"/>
          <w:sz w:val="24"/>
          <w:u w:val="none"/>
        </w:rPr>
        <w:t>Describe the current mobility behaviour of employees. The analysis results from the mobility check (LINK) can help you with this.</w:t>
      </w:r>
    </w:p>
    <w:p w14:paraId="059948E6" w14:textId="39F23DFB" w:rsidR="00734426" w:rsidRDefault="003F69EC" w:rsidP="00734426">
      <w:pPr>
        <w:jc w:val="both"/>
      </w:pPr>
      <w:r>
        <w:rPr>
          <w:noProof/>
        </w:rPr>
        <w:drawing>
          <wp:anchor distT="0" distB="0" distL="114300" distR="114300" simplePos="0" relativeHeight="251658240" behindDoc="0" locked="0" layoutInCell="1" allowOverlap="1" wp14:anchorId="14A58BE9" wp14:editId="14DC9283">
            <wp:simplePos x="0" y="0"/>
            <wp:positionH relativeFrom="margin">
              <wp:posOffset>14288</wp:posOffset>
            </wp:positionH>
            <wp:positionV relativeFrom="paragraph">
              <wp:posOffset>1166177</wp:posOffset>
            </wp:positionV>
            <wp:extent cx="2162175" cy="2578735"/>
            <wp:effectExtent l="0" t="0" r="0" b="0"/>
            <wp:wrapTopAndBottom/>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rPr>
        <w:drawing>
          <wp:anchor distT="0" distB="0" distL="114300" distR="114300" simplePos="0" relativeHeight="251658241" behindDoc="0" locked="0" layoutInCell="1" allowOverlap="1" wp14:anchorId="28C8B3C7" wp14:editId="6CED6150">
            <wp:simplePos x="0" y="0"/>
            <wp:positionH relativeFrom="column">
              <wp:posOffset>2701290</wp:posOffset>
            </wp:positionH>
            <wp:positionV relativeFrom="paragraph">
              <wp:posOffset>1104583</wp:posOffset>
            </wp:positionV>
            <wp:extent cx="2162175" cy="2578735"/>
            <wp:effectExtent l="0" t="0" r="0" b="0"/>
            <wp:wrapTopAndBottom/>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t xml:space="preserve">In 20XX, a survey on mobility behaviour was carried out in which employees were asked about their commuting habits and their level of satisfaction. The survey showed that around 6 out of 10 employees (59%) used motorised private transport to get to work. A high proportion of trainees and young employees preferred to use public transport. </w:t>
      </w:r>
    </w:p>
    <w:p w14:paraId="18D10A45" w14:textId="00DEF89A" w:rsidR="0014472E" w:rsidRPr="00F60D0C" w:rsidRDefault="00250BFE" w:rsidP="00EE3A09">
      <w:pPr>
        <w:jc w:val="both"/>
      </w:pPr>
      <w:r>
        <w:t>Etc.</w:t>
      </w:r>
    </w:p>
    <w:p w14:paraId="0C6B88E4" w14:textId="51E08E06" w:rsidR="0014472E" w:rsidRPr="00140466" w:rsidRDefault="0014472E" w:rsidP="00EE3A09">
      <w:pPr>
        <w:jc w:val="both"/>
        <w:rPr>
          <w:sz w:val="22"/>
          <w:szCs w:val="22"/>
        </w:rPr>
      </w:pPr>
      <w:r>
        <w:rPr>
          <w:sz w:val="22"/>
        </w:rPr>
        <w:t>ÖV = public transport, MIV = motorised private transport, LV = human-powered mobility</w:t>
      </w:r>
    </w:p>
    <w:p w14:paraId="53278522" w14:textId="1C5F5F2C" w:rsidR="009C7DAE" w:rsidRDefault="009C7DAE" w:rsidP="00504515">
      <w:pPr>
        <w:pStyle w:val="Untertitel"/>
      </w:pPr>
      <w:r>
        <w:t>Challenges</w:t>
      </w:r>
    </w:p>
    <w:p w14:paraId="45FFC703" w14:textId="77777777" w:rsidR="00EF6723" w:rsidRPr="001E293F" w:rsidRDefault="00EF6723" w:rsidP="001E293F">
      <w:pPr>
        <w:pStyle w:val="Formatvorlage1"/>
        <w:rPr>
          <w:rStyle w:val="Hyperlink"/>
          <w:rFonts w:cstheme="minorBidi"/>
          <w:i/>
          <w:color w:val="A6A6A6" w:themeColor="background1" w:themeShade="A6"/>
          <w:u w:val="none"/>
        </w:rPr>
      </w:pPr>
      <w:r>
        <w:rPr>
          <w:rStyle w:val="Hyperlink"/>
          <w:rFonts w:cstheme="minorBidi"/>
          <w:i/>
          <w:color w:val="A6A6A6" w:themeColor="background1" w:themeShade="A6"/>
          <w:u w:val="none"/>
        </w:rPr>
        <w:t>Describe the mobility challenges in your company.</w:t>
      </w:r>
    </w:p>
    <w:sdt>
      <w:sdtPr>
        <w:id w:val="-712423482"/>
        <w:placeholder>
          <w:docPart w:val="6F7F52619EF4473AA1985051E1CEFBE4"/>
        </w:placeholder>
      </w:sdtPr>
      <w:sdtEndPr/>
      <w:sdtContent>
        <w:p w14:paraId="382D0E34" w14:textId="77777777" w:rsidR="009C7DAE" w:rsidRDefault="009C7DAE" w:rsidP="00C35854">
          <w:pPr>
            <w:pStyle w:val="Listenabsatz"/>
            <w:numPr>
              <w:ilvl w:val="0"/>
              <w:numId w:val="23"/>
            </w:numPr>
            <w:spacing w:before="0" w:beforeAutospacing="0" w:after="0" w:afterAutospacing="0" w:line="280" w:lineRule="atLeast"/>
            <w:jc w:val="both"/>
          </w:pPr>
          <w:r>
            <w:t>Limited parking available at headquarters – not enough parking spaces</w:t>
          </w:r>
        </w:p>
        <w:p w14:paraId="3386B689" w14:textId="77777777" w:rsidR="009C7DAE" w:rsidRDefault="009C7DAE" w:rsidP="00C35854">
          <w:pPr>
            <w:pStyle w:val="Listenabsatz"/>
            <w:numPr>
              <w:ilvl w:val="0"/>
              <w:numId w:val="23"/>
            </w:numPr>
            <w:spacing w:before="0" w:beforeAutospacing="0" w:after="0" w:afterAutospacing="0" w:line="280" w:lineRule="atLeast"/>
            <w:jc w:val="both"/>
          </w:pPr>
          <w:r>
            <w:t>Unequal treatment of commuters – currently, only commuters who use motorised private transport receive financial support</w:t>
          </w:r>
        </w:p>
        <w:p w14:paraId="42E2E4A6" w14:textId="36647CD2" w:rsidR="0082233F" w:rsidRDefault="0082233F" w:rsidP="00C35854">
          <w:pPr>
            <w:pStyle w:val="Listenabsatz"/>
            <w:numPr>
              <w:ilvl w:val="0"/>
              <w:numId w:val="23"/>
            </w:numPr>
            <w:spacing w:before="0" w:beforeAutospacing="0" w:after="0" w:afterAutospacing="0" w:line="280" w:lineRule="atLeast"/>
            <w:jc w:val="both"/>
          </w:pPr>
          <w:r>
            <w:t>Achieving net zero greenhouse gas emissions by 2040 at the latest (company’s own target)</w:t>
          </w:r>
        </w:p>
        <w:p w14:paraId="1C58D231" w14:textId="4EB70877" w:rsidR="00250BFE" w:rsidRDefault="00250BFE" w:rsidP="00C35854">
          <w:pPr>
            <w:pStyle w:val="Listenabsatz"/>
            <w:numPr>
              <w:ilvl w:val="0"/>
              <w:numId w:val="23"/>
            </w:numPr>
            <w:spacing w:before="0" w:beforeAutospacing="0" w:after="0" w:afterAutospacing="0" w:line="280" w:lineRule="atLeast"/>
            <w:jc w:val="both"/>
          </w:pPr>
          <w:r>
            <w:t>Etc.</w:t>
          </w:r>
        </w:p>
        <w:p w14:paraId="521570D9" w14:textId="77777777" w:rsidR="009C7DAE" w:rsidRDefault="00A9300B" w:rsidP="00EE3A09">
          <w:pPr>
            <w:spacing w:after="0"/>
            <w:jc w:val="both"/>
          </w:pPr>
        </w:p>
      </w:sdtContent>
    </w:sdt>
    <w:p w14:paraId="7E48568B" w14:textId="754691B5" w:rsidR="005F7CE3" w:rsidRDefault="005F7CE3">
      <w:pPr>
        <w:spacing w:before="0" w:beforeAutospacing="0" w:after="160" w:afterAutospacing="0" w:line="259" w:lineRule="auto"/>
      </w:pPr>
      <w:r>
        <w:br w:type="page"/>
      </w:r>
    </w:p>
    <w:p w14:paraId="426022BE" w14:textId="77777777" w:rsidR="003B0A75" w:rsidRPr="003B0A75" w:rsidRDefault="00A9300B" w:rsidP="00EE3A09">
      <w:pPr>
        <w:jc w:val="both"/>
      </w:pPr>
      <w:r>
        <w:lastRenderedPageBreak/>
        <w:pict w14:anchorId="274E546C">
          <v:rect id="_x0000_i1029" style="width:0;height:1.5pt" o:hralign="center" o:hrstd="t" o:hr="t" fillcolor="#a0a0a0" stroked="f"/>
        </w:pict>
      </w:r>
    </w:p>
    <w:p w14:paraId="7D21AFA2" w14:textId="77777777" w:rsidR="003B0A75" w:rsidRPr="003B0A75" w:rsidRDefault="003B0A75" w:rsidP="005F7CE3">
      <w:pPr>
        <w:pStyle w:val="berschrift1"/>
      </w:pPr>
      <w:r>
        <w:t>Objectives of the mobility concept</w:t>
      </w:r>
      <w:commentRangeStart w:id="5"/>
      <w:commentRangeEnd w:id="5"/>
      <w:r>
        <w:rPr>
          <w:rStyle w:val="Kommentarzeichen"/>
          <w:sz w:val="36"/>
        </w:rPr>
        <w:commentReference w:id="5"/>
      </w:r>
    </w:p>
    <w:p w14:paraId="4A71099D" w14:textId="3D7DFFB4" w:rsidR="006A47AB" w:rsidRPr="001E293F" w:rsidRDefault="006A47AB" w:rsidP="006A47AB">
      <w:pPr>
        <w:ind w:left="3600" w:hanging="2891"/>
        <w:rPr>
          <w:rStyle w:val="Hyperlink"/>
          <w:rFonts w:cstheme="minorBidi"/>
          <w:i/>
          <w:color w:val="A6A6A6" w:themeColor="background1" w:themeShade="A6"/>
          <w:u w:val="none"/>
        </w:rPr>
      </w:pPr>
      <w:r>
        <w:rPr>
          <w:rStyle w:val="Hyperlink"/>
          <w:rFonts w:cstheme="minorBidi"/>
          <w:i/>
          <w:color w:val="A6A6A6" w:themeColor="background1" w:themeShade="A6"/>
          <w:u w:val="none"/>
        </w:rPr>
        <w:t>Describe the objectives of the concept.</w:t>
      </w:r>
    </w:p>
    <w:p w14:paraId="105BC72D" w14:textId="29D396DC" w:rsidR="003B0A75" w:rsidRPr="003B0A75" w:rsidRDefault="003B0A75" w:rsidP="005F7CE3">
      <w:pPr>
        <w:pStyle w:val="Listenabsatz"/>
        <w:numPr>
          <w:ilvl w:val="0"/>
          <w:numId w:val="18"/>
        </w:numPr>
      </w:pPr>
      <w:r>
        <w:t>Reduce the proportion of commuters using motorised private transport by at least 10% within two years.</w:t>
      </w:r>
    </w:p>
    <w:p w14:paraId="2BF4BD6D" w14:textId="77777777" w:rsidR="003B0A75" w:rsidRPr="003B0A75" w:rsidRDefault="003B0A75" w:rsidP="005F7CE3">
      <w:pPr>
        <w:pStyle w:val="Listenabsatz"/>
        <w:numPr>
          <w:ilvl w:val="0"/>
          <w:numId w:val="18"/>
        </w:numPr>
      </w:pPr>
      <w:r>
        <w:t>Actively encourage employees to use public transport and bicycles.</w:t>
      </w:r>
    </w:p>
    <w:p w14:paraId="6713BB4A" w14:textId="77777777" w:rsidR="003B0A75" w:rsidRPr="003B0A75" w:rsidRDefault="003B0A75" w:rsidP="005F7CE3">
      <w:pPr>
        <w:pStyle w:val="Listenabsatz"/>
        <w:numPr>
          <w:ilvl w:val="0"/>
          <w:numId w:val="18"/>
        </w:numPr>
      </w:pPr>
      <w:r>
        <w:t>Increase our appeal as a sustainable employer.</w:t>
      </w:r>
    </w:p>
    <w:p w14:paraId="1E7A87B0" w14:textId="008C0E7E" w:rsidR="00EF6723" w:rsidRDefault="003B0A75" w:rsidP="005F7CE3">
      <w:pPr>
        <w:pStyle w:val="Listenabsatz"/>
        <w:numPr>
          <w:ilvl w:val="0"/>
          <w:numId w:val="18"/>
        </w:numPr>
      </w:pPr>
      <w:r>
        <w:t>Actively contribute to reducing CO</w:t>
      </w:r>
      <w:r>
        <w:rPr>
          <w:vertAlign w:val="subscript"/>
        </w:rPr>
        <w:t>2</w:t>
      </w:r>
      <w:r>
        <w:t xml:space="preserve"> emissions and comply with legal requirements (net zero by 2050, company’s own target date is 2040). </w:t>
      </w:r>
      <w:commentRangeStart w:id="7"/>
      <w:commentRangeEnd w:id="7"/>
      <w:r>
        <w:rPr>
          <w:rStyle w:val="Kommentarzeichen"/>
          <w:sz w:val="24"/>
        </w:rPr>
        <w:commentReference w:id="7"/>
      </w:r>
    </w:p>
    <w:p w14:paraId="7B04E4AA" w14:textId="04906776" w:rsidR="003B0A75" w:rsidRDefault="00EF6723" w:rsidP="005F7CE3">
      <w:pPr>
        <w:pStyle w:val="Listenabsatz"/>
        <w:numPr>
          <w:ilvl w:val="0"/>
          <w:numId w:val="18"/>
        </w:numPr>
      </w:pPr>
      <w:r>
        <w:t>Reduce parking space requirements by changing behaviour.</w:t>
      </w:r>
    </w:p>
    <w:p w14:paraId="6BF72640" w14:textId="11964D65" w:rsidR="00250BFE" w:rsidRPr="003B0A75" w:rsidRDefault="00250BFE" w:rsidP="005F7CE3">
      <w:pPr>
        <w:pStyle w:val="Listenabsatz"/>
        <w:numPr>
          <w:ilvl w:val="0"/>
          <w:numId w:val="18"/>
        </w:numPr>
      </w:pPr>
      <w:r>
        <w:t>Etc.</w:t>
      </w:r>
    </w:p>
    <w:p w14:paraId="05C54559" w14:textId="77777777" w:rsidR="003B0A75" w:rsidRPr="003B0A75" w:rsidRDefault="00A9300B" w:rsidP="00EE3A09">
      <w:pPr>
        <w:jc w:val="both"/>
      </w:pPr>
      <w:r>
        <w:pict w14:anchorId="03098AE8">
          <v:rect id="_x0000_i1030" style="width:0;height:1.5pt" o:hralign="center" o:hrstd="t" o:hr="t" fillcolor="#a0a0a0" stroked="f"/>
        </w:pict>
      </w:r>
    </w:p>
    <w:p w14:paraId="436488AB" w14:textId="77777777" w:rsidR="00014CC3" w:rsidRDefault="003B0A75" w:rsidP="005F7CE3">
      <w:pPr>
        <w:pStyle w:val="berschrift1"/>
      </w:pPr>
      <w:r>
        <w:t>Catalogue of measures (options)</w:t>
      </w:r>
    </w:p>
    <w:p w14:paraId="091C71B2" w14:textId="66D51545" w:rsidR="00014CC3" w:rsidRPr="007F3DDB" w:rsidRDefault="00310BB7" w:rsidP="007C5864">
      <w:pPr>
        <w:ind w:left="709"/>
        <w:rPr>
          <w:rStyle w:val="Hyperlink"/>
          <w:rFonts w:cstheme="minorBidi"/>
          <w:i/>
          <w:color w:val="A6A6A6" w:themeColor="background1" w:themeShade="A6"/>
          <w:u w:val="none"/>
        </w:rPr>
      </w:pPr>
      <w:r>
        <w:rPr>
          <w:rStyle w:val="Hyperlink"/>
          <w:rFonts w:cstheme="minorBidi"/>
          <w:i/>
          <w:color w:val="A6A6A6" w:themeColor="background1" w:themeShade="A6"/>
          <w:u w:val="none"/>
        </w:rPr>
        <w:t>Select specific measures from the following catalogue that will support you in achieving your objectives.</w:t>
      </w:r>
    </w:p>
    <w:p w14:paraId="7EC92172" w14:textId="58A48FFE" w:rsidR="00F162FF" w:rsidRDefault="00F162FF" w:rsidP="00F162FF">
      <w:pPr>
        <w:pStyle w:val="Untertitel"/>
      </w:pPr>
      <w:r>
        <w:t>Commuter mobility</w:t>
      </w:r>
    </w:p>
    <w:sdt>
      <w:sdtPr>
        <w:id w:val="862328087"/>
        <w:placeholder>
          <w:docPart w:val="21D6A927494D472381CE822AF5A1DA2A"/>
        </w:placeholder>
      </w:sdtPr>
      <w:sdtEndPr/>
      <w:sdtContent>
        <w:p w14:paraId="184B03CD" w14:textId="77777777" w:rsidR="00C622DB" w:rsidRDefault="00803811" w:rsidP="00803811">
          <w:pPr>
            <w:ind w:left="3600" w:hanging="2880"/>
            <w:jc w:val="both"/>
            <w:rPr>
              <w:b/>
              <w:bCs/>
            </w:rPr>
          </w:pPr>
          <w:r>
            <w:rPr>
              <w:b/>
            </w:rPr>
            <w:t xml:space="preserve">Contribute towards the cost of annual public transport travelcards: </w:t>
          </w:r>
          <w:r>
            <w:rPr>
              <w:b/>
            </w:rPr>
            <w:tab/>
          </w:r>
        </w:p>
        <w:p w14:paraId="3514CD8E" w14:textId="494C89B0" w:rsidR="00803811" w:rsidRDefault="00803811" w:rsidP="00C622DB">
          <w:pPr>
            <w:ind w:left="3600" w:hanging="60"/>
            <w:jc w:val="both"/>
          </w:pPr>
          <w:r>
            <w:rPr>
              <w:rStyle w:val="Hyperlink"/>
              <w:rFonts w:cstheme="minorBidi"/>
              <w:i/>
              <w:color w:val="A6A6A6" w:themeColor="background1" w:themeShade="A6"/>
            </w:rPr>
            <w:t>Do you want to promote public transport?</w:t>
          </w:r>
          <w:r>
            <w:rPr>
              <w:rStyle w:val="Hyperlink"/>
              <w:rFonts w:cstheme="minorBidi"/>
              <w:color w:val="A6A6A6" w:themeColor="background1" w:themeShade="A6"/>
            </w:rPr>
            <w:t xml:space="preserve"> </w:t>
          </w:r>
          <w:r>
            <w:t>Allow your employees to enjoy sustainable mobility by giving them a coupon or digital voucher towards the cost of an annual public transport travelcard.</w:t>
          </w:r>
        </w:p>
        <w:p w14:paraId="535043F9" w14:textId="77777777" w:rsidR="00C622DB" w:rsidRDefault="0019785C" w:rsidP="0095100C">
          <w:pPr>
            <w:ind w:left="3600" w:hanging="2880"/>
            <w:jc w:val="both"/>
            <w:rPr>
              <w:b/>
              <w:bCs/>
            </w:rPr>
          </w:pPr>
          <w:r>
            <w:rPr>
              <w:b/>
            </w:rPr>
            <w:t xml:space="preserve">Company travelcard for a fare network: </w:t>
          </w:r>
          <w:r>
            <w:rPr>
              <w:b/>
            </w:rPr>
            <w:tab/>
          </w:r>
        </w:p>
        <w:p w14:paraId="661A3725" w14:textId="6DE708FA" w:rsidR="0019785C" w:rsidRPr="0095100C" w:rsidRDefault="0019785C" w:rsidP="00C622DB">
          <w:pPr>
            <w:ind w:left="3600" w:hanging="60"/>
            <w:jc w:val="both"/>
          </w:pPr>
          <w:r>
            <w:rPr>
              <w:rStyle w:val="Hyperlink"/>
              <w:rFonts w:cstheme="minorBidi"/>
              <w:i/>
              <w:color w:val="A6A6A6" w:themeColor="background1" w:themeShade="A6"/>
            </w:rPr>
            <w:t>Do you want to promote public transport?</w:t>
          </w:r>
          <w:r>
            <w:rPr>
              <w:rStyle w:val="Hyperlink"/>
              <w:rFonts w:cstheme="minorBidi"/>
              <w:color w:val="A6A6A6" w:themeColor="background1" w:themeShade="A6"/>
            </w:rPr>
            <w:t xml:space="preserve"> </w:t>
          </w:r>
          <w:r>
            <w:t>A company travelcard is an annual travelcard that is discounted for employees thanks to financial contributions from their employer and the fare network. The discount applies not only to annual company travelcards but also to GA Travelcards, Point-to-Point Travelcards and Modular Travelcards.</w:t>
          </w:r>
        </w:p>
        <w:p w14:paraId="50A9C0AC" w14:textId="053F9669" w:rsidR="00B72079" w:rsidRPr="00B72079" w:rsidRDefault="00B72079" w:rsidP="00B72079">
          <w:pPr>
            <w:ind w:left="3600" w:hanging="2880"/>
            <w:jc w:val="both"/>
            <w:rPr>
              <w:color w:val="467886" w:themeColor="hyperlink"/>
              <w:u w:val="single"/>
            </w:rPr>
          </w:pPr>
          <w:r>
            <w:rPr>
              <w:b/>
            </w:rPr>
            <w:t xml:space="preserve">Mobility budget: </w:t>
          </w:r>
          <w:r>
            <w:rPr>
              <w:b/>
            </w:rPr>
            <w:tab/>
          </w:r>
          <w:r>
            <w:rPr>
              <w:rStyle w:val="Hyperlink"/>
              <w:rFonts w:cstheme="minorBidi"/>
              <w:i/>
              <w:color w:val="A6A6A6" w:themeColor="background1" w:themeShade="A6"/>
            </w:rPr>
            <w:t>Do you want to promote sustainable and intermodal mobility?</w:t>
          </w:r>
          <w:r>
            <w:rPr>
              <w:rStyle w:val="Hyperlink"/>
              <w:rFonts w:cstheme="minorBidi"/>
              <w:color w:val="A6A6A6" w:themeColor="background1" w:themeShade="A6"/>
            </w:rPr>
            <w:t xml:space="preserve"> </w:t>
          </w:r>
          <w:r>
            <w:t xml:space="preserve">Combine a public transport travelcard with other transport and mobility options of your choice. This gives you flexible travel options and means you are doing your bit for the environment. </w:t>
          </w:r>
        </w:p>
      </w:sdtContent>
    </w:sdt>
    <w:sdt>
      <w:sdtPr>
        <w:id w:val="-1813314710"/>
        <w:placeholder>
          <w:docPart w:val="4317F17C845846B5A30CCABF2E2690B9"/>
        </w:placeholder>
      </w:sdtPr>
      <w:sdtEndPr/>
      <w:sdtContent>
        <w:p w14:paraId="0DD9324D" w14:textId="77777777" w:rsidR="006929E8" w:rsidRDefault="00B72079" w:rsidP="00B72079">
          <w:pPr>
            <w:ind w:left="3600" w:hanging="2880"/>
            <w:jc w:val="both"/>
            <w:rPr>
              <w:b/>
            </w:rPr>
          </w:pPr>
          <w:r>
            <w:rPr>
              <w:b/>
            </w:rPr>
            <w:t>GA Travelcard for Trainees:</w:t>
          </w:r>
        </w:p>
        <w:p w14:paraId="4A86A63C" w14:textId="1407E497" w:rsidR="00B72079" w:rsidRPr="00A07470" w:rsidRDefault="00B72079" w:rsidP="006929E8">
          <w:pPr>
            <w:ind w:left="3600" w:hanging="60"/>
            <w:jc w:val="both"/>
            <w:rPr>
              <w:color w:val="467886" w:themeColor="hyperlink"/>
              <w:u w:val="single"/>
            </w:rPr>
          </w:pPr>
          <w:r>
            <w:rPr>
              <w:rStyle w:val="Hyperlink"/>
              <w:rFonts w:cstheme="minorBidi"/>
              <w:i/>
              <w:color w:val="A6A6A6" w:themeColor="background1" w:themeShade="A6"/>
            </w:rPr>
            <w:lastRenderedPageBreak/>
            <w:t>Do you want to present yourself as an attractive employer, especially to young people?</w:t>
          </w:r>
          <w:r>
            <w:rPr>
              <w:rStyle w:val="Hyperlink"/>
              <w:rFonts w:cstheme="minorBidi"/>
              <w:color w:val="A6A6A6" w:themeColor="background1" w:themeShade="A6"/>
            </w:rPr>
            <w:t xml:space="preserve"> </w:t>
          </w:r>
          <w:r>
            <w:t xml:space="preserve">The GA Travelcard for Trainees offers your apprentices full mobility, with unlimited travel on SBB routes and on most private railways across Switzerland. The GA Travelcard is also valid on Postbuses, boats and local public transport services such as trams and buses in most cities and urban areas. </w:t>
          </w:r>
        </w:p>
      </w:sdtContent>
    </w:sdt>
    <w:sdt>
      <w:sdtPr>
        <w:id w:val="1881672378"/>
        <w:placeholder>
          <w:docPart w:val="A909900CF7D649738A6D851A860DB5BC"/>
        </w:placeholder>
      </w:sdtPr>
      <w:sdtEndPr/>
      <w:sdtContent>
        <w:p w14:paraId="1BAC8A28" w14:textId="033CA4D3" w:rsidR="00B72079" w:rsidRPr="00066CF4" w:rsidRDefault="00B72079" w:rsidP="00D80465">
          <w:pPr>
            <w:ind w:left="3600" w:hanging="2880"/>
            <w:jc w:val="both"/>
          </w:pPr>
          <w:r>
            <w:rPr>
              <w:b/>
            </w:rPr>
            <w:t xml:space="preserve">Bike to Work: </w:t>
          </w:r>
          <w:r>
            <w:rPr>
              <w:b/>
            </w:rPr>
            <w:tab/>
          </w:r>
          <w:r>
            <w:rPr>
              <w:rStyle w:val="Hyperlink"/>
              <w:rFonts w:cstheme="minorBidi"/>
              <w:i/>
              <w:color w:val="A6A6A6" w:themeColor="background1" w:themeShade="A6"/>
            </w:rPr>
            <w:t>Do you want to promote green mobility or reduce the number of car parking spaces?</w:t>
          </w:r>
          <w:r>
            <w:rPr>
              <w:rStyle w:val="Hyperlink"/>
              <w:rFonts w:cstheme="minorBidi"/>
              <w:color w:val="A6A6A6" w:themeColor="background1" w:themeShade="A6"/>
            </w:rPr>
            <w:t xml:space="preserve"> </w:t>
          </w:r>
          <w:r>
            <w:t xml:space="preserve">“Bike to Work” is a national Swiss campaign to promote health in companies by encouraging thousands of commuters get on their bikes and cycle to work in May and June every year. Numerous companies use “Bike to Work” as an opportunity to boost team spirit and improve employee fitness while demonstrating their commitment to sustainable mobility. </w:t>
          </w:r>
        </w:p>
      </w:sdtContent>
    </w:sdt>
    <w:sdt>
      <w:sdtPr>
        <w:id w:val="2022127715"/>
        <w:placeholder>
          <w:docPart w:val="FE1131FC171E4FFCB8814E62CFFD68FB"/>
        </w:placeholder>
      </w:sdtPr>
      <w:sdtEndPr/>
      <w:sdtContent>
        <w:p w14:paraId="72CA04A2" w14:textId="4649F896" w:rsidR="00B72079" w:rsidRPr="0019785C" w:rsidRDefault="00B72079" w:rsidP="0019785C">
          <w:pPr>
            <w:ind w:left="3600" w:hanging="2880"/>
            <w:jc w:val="both"/>
          </w:pPr>
          <w:r>
            <w:rPr>
              <w:b/>
            </w:rPr>
            <w:t xml:space="preserve">Carpooling: </w:t>
          </w:r>
          <w:r>
            <w:rPr>
              <w:b/>
            </w:rPr>
            <w:tab/>
          </w:r>
          <w:r>
            <w:rPr>
              <w:rStyle w:val="Hyperlink"/>
              <w:rFonts w:cstheme="minorBidi"/>
              <w:i/>
              <w:color w:val="A6A6A6" w:themeColor="background1" w:themeShade="A6"/>
            </w:rPr>
            <w:t>Do you want to be more eco-friendly and reduce the number of parking spaces you need?</w:t>
          </w:r>
          <w:r>
            <w:rPr>
              <w:rStyle w:val="Hyperlink"/>
              <w:rFonts w:cstheme="minorBidi"/>
              <w:color w:val="A6A6A6" w:themeColor="background1" w:themeShade="A6"/>
            </w:rPr>
            <w:t xml:space="preserve"> </w:t>
          </w:r>
          <w:r>
            <w:t xml:space="preserve">Then encourage your employees to carpool. </w:t>
          </w:r>
        </w:p>
      </w:sdtContent>
    </w:sdt>
    <w:sdt>
      <w:sdtPr>
        <w:id w:val="-1379393030"/>
        <w:placeholder>
          <w:docPart w:val="CB606F5ADB5942C9B2BA833F0E0AE6CA"/>
        </w:placeholder>
      </w:sdtPr>
      <w:sdtEndPr>
        <w:rPr>
          <w:b/>
          <w:bCs/>
        </w:rPr>
      </w:sdtEndPr>
      <w:sdtContent>
        <w:sdt>
          <w:sdtPr>
            <w:id w:val="-1301453771"/>
            <w:placeholder>
              <w:docPart w:val="CDCB83A7BD024E86B061B17E6A5751AE"/>
            </w:placeholder>
          </w:sdtPr>
          <w:sdtEndPr>
            <w:rPr>
              <w:b/>
              <w:bCs/>
            </w:rPr>
          </w:sdtEndPr>
          <w:sdtContent>
            <w:p w14:paraId="46F67175" w14:textId="488BDCB0" w:rsidR="00B72079" w:rsidRPr="003966B6" w:rsidRDefault="00B72079" w:rsidP="003966B6">
              <w:pPr>
                <w:ind w:left="3600" w:hanging="2891"/>
                <w:rPr>
                  <w:rFonts w:cstheme="minorBidi"/>
                  <w:color w:val="467886" w:themeColor="hyperlink"/>
                  <w:sz w:val="22"/>
                  <w:szCs w:val="22"/>
                  <w:u w:val="single"/>
                </w:rPr>
              </w:pPr>
              <w:r>
                <w:rPr>
                  <w:b/>
                </w:rPr>
                <w:t xml:space="preserve">Parking space analysis: </w:t>
              </w:r>
              <w:r>
                <w:rPr>
                  <w:b/>
                </w:rPr>
                <w:tab/>
              </w:r>
              <w:r>
                <w:rPr>
                  <w:rStyle w:val="Hyperlink"/>
                  <w:rFonts w:cstheme="minorBidi"/>
                  <w:i/>
                  <w:color w:val="A6A6A6" w:themeColor="background1" w:themeShade="A6"/>
                </w:rPr>
                <w:t>Do you have a parking space problem?</w:t>
              </w:r>
              <w:r>
                <w:rPr>
                  <w:rStyle w:val="Hyperlink"/>
                  <w:rFonts w:cstheme="minorBidi"/>
                  <w:color w:val="A6A6A6" w:themeColor="background1" w:themeShade="A6"/>
                </w:rPr>
                <w:t xml:space="preserve"> </w:t>
              </w:r>
              <w:r>
                <w:t xml:space="preserve">An in-depth analysis of your parking situation (motorised private transport and human-powered mobility), including the possibility of implementing a parking space management system. </w:t>
              </w:r>
            </w:p>
          </w:sdtContent>
        </w:sdt>
      </w:sdtContent>
    </w:sdt>
    <w:sdt>
      <w:sdtPr>
        <w:id w:val="280467074"/>
        <w:placeholder>
          <w:docPart w:val="AB700021D56C48308272EC5629274598"/>
        </w:placeholder>
      </w:sdtPr>
      <w:sdtEndPr>
        <w:rPr>
          <w:b/>
          <w:bCs/>
        </w:rPr>
      </w:sdtEndPr>
      <w:sdtContent>
        <w:sdt>
          <w:sdtPr>
            <w:id w:val="1604834747"/>
            <w:placeholder>
              <w:docPart w:val="6B0422E0753D4E5C81F33BD32B60C3ED"/>
            </w:placeholder>
          </w:sdtPr>
          <w:sdtEndPr>
            <w:rPr>
              <w:b/>
              <w:bCs/>
            </w:rPr>
          </w:sdtEndPr>
          <w:sdtContent>
            <w:p w14:paraId="1460FD7C" w14:textId="77777777" w:rsidR="003C2B20" w:rsidRDefault="00B72079" w:rsidP="00B72079">
              <w:pPr>
                <w:ind w:left="3600" w:hanging="2891"/>
                <w:rPr>
                  <w:b/>
                  <w:bCs/>
                </w:rPr>
              </w:pPr>
              <w:r>
                <w:rPr>
                  <w:b/>
                </w:rPr>
                <w:t>Human-powered mobility and bicycle parking spaces</w:t>
              </w:r>
              <w:r>
                <w:rPr>
                  <w:b/>
                </w:rPr>
                <w:tab/>
              </w:r>
            </w:p>
            <w:p w14:paraId="776B7064" w14:textId="2F84CAB3" w:rsidR="00B72079" w:rsidRPr="0044096D" w:rsidRDefault="00B72079" w:rsidP="003C2B20">
              <w:pPr>
                <w:ind w:left="3600" w:hanging="60"/>
                <w:rPr>
                  <w:rStyle w:val="Hyperlink"/>
                  <w:rFonts w:cstheme="minorBidi"/>
                </w:rPr>
              </w:pPr>
              <w:r>
                <w:rPr>
                  <w:rStyle w:val="Hyperlink"/>
                  <w:rFonts w:cstheme="minorBidi"/>
                  <w:i/>
                  <w:color w:val="A6A6A6" w:themeColor="background1" w:themeShade="A6"/>
                </w:rPr>
                <w:t>Do you want to promote human-powered mobility?</w:t>
              </w:r>
              <w:r>
                <w:rPr>
                  <w:rStyle w:val="Hyperlink"/>
                  <w:rFonts w:cstheme="minorBidi"/>
                  <w:color w:val="A6A6A6" w:themeColor="background1" w:themeShade="A6"/>
                </w:rPr>
                <w:t xml:space="preserve"> </w:t>
              </w:r>
              <w:r>
                <w:t xml:space="preserve">Assessment of your company’s appeal with regard to human-powered mobility and development of suggestions for improvement. </w:t>
              </w:r>
            </w:p>
            <w:sdt>
              <w:sdtPr>
                <w:id w:val="1899321787"/>
                <w:placeholder>
                  <w:docPart w:val="6873108A116F40E3991420B3EAE969EE"/>
                </w:placeholder>
              </w:sdtPr>
              <w:sdtEndPr>
                <w:rPr>
                  <w:b/>
                  <w:bCs/>
                </w:rPr>
              </w:sdtEndPr>
              <w:sdtContent>
                <w:sdt>
                  <w:sdtPr>
                    <w:id w:val="-1484381814"/>
                    <w:placeholder>
                      <w:docPart w:val="6EBE696ABCAF4D089992215BC29438F3"/>
                    </w:placeholder>
                  </w:sdtPr>
                  <w:sdtEndPr>
                    <w:rPr>
                      <w:b/>
                      <w:bCs/>
                    </w:rPr>
                  </w:sdtEndPr>
                  <w:sdtContent>
                    <w:p w14:paraId="5F6D0E64" w14:textId="77777777" w:rsidR="003966B6" w:rsidRDefault="003966B6" w:rsidP="003966B6">
                      <w:pPr>
                        <w:ind w:left="3600" w:hanging="2891"/>
                        <w:rPr>
                          <w:b/>
                          <w:bCs/>
                        </w:rPr>
                      </w:pPr>
                      <w:r>
                        <w:rPr>
                          <w:b/>
                        </w:rPr>
                        <w:t>Fringe benefits:</w:t>
                      </w:r>
                      <w:r>
                        <w:rPr>
                          <w:b/>
                        </w:rPr>
                        <w:tab/>
                      </w:r>
                      <w:r>
                        <w:rPr>
                          <w:rStyle w:val="Hyperlink"/>
                          <w:rFonts w:cstheme="minorBidi"/>
                          <w:i/>
                          <w:color w:val="A6A6A6" w:themeColor="background1" w:themeShade="A6"/>
                        </w:rPr>
                        <w:t>Do you want to use fringe benefits to influence mobility behaviour?</w:t>
                      </w:r>
                      <w:r>
                        <w:rPr>
                          <w:rStyle w:val="Hyperlink"/>
                          <w:rFonts w:cstheme="minorBidi"/>
                          <w:color w:val="A6A6A6" w:themeColor="background1" w:themeShade="A6"/>
                        </w:rPr>
                        <w:t xml:space="preserve"> </w:t>
                      </w:r>
                      <w:r>
                        <w:t>Fringe benefits or internal bonus programmes are an effective tool for managing commuting behaviour. Solutions for optimisation are developed and discussed jointly in an in-depth review of the benefits you provide.</w:t>
                      </w:r>
                    </w:p>
                  </w:sdtContent>
                </w:sdt>
              </w:sdtContent>
            </w:sdt>
            <w:p w14:paraId="0BB3D8F3" w14:textId="6FC392D4" w:rsidR="00B72079" w:rsidRPr="00B72079" w:rsidRDefault="00A9300B" w:rsidP="00B72079">
              <w:pPr>
                <w:rPr>
                  <w:sz w:val="22"/>
                  <w:szCs w:val="22"/>
                </w:rPr>
              </w:pPr>
            </w:p>
          </w:sdtContent>
        </w:sdt>
      </w:sdtContent>
    </w:sdt>
    <w:p w14:paraId="7AC3DD1A" w14:textId="77777777" w:rsidR="00B72079" w:rsidRDefault="00B72079" w:rsidP="00B72079">
      <w:pPr>
        <w:pStyle w:val="Untertitel"/>
      </w:pPr>
      <w:r>
        <w:t>Business mobility</w:t>
      </w:r>
    </w:p>
    <w:sdt>
      <w:sdtPr>
        <w:id w:val="501474269"/>
        <w:placeholder>
          <w:docPart w:val="968CA6D2F990499B85DBD381D7E20F64"/>
        </w:placeholder>
      </w:sdtPr>
      <w:sdtEndPr/>
      <w:sdtContent>
        <w:p w14:paraId="548B98CA" w14:textId="7C5368A7" w:rsidR="00B72079" w:rsidRPr="00066CF4" w:rsidRDefault="00B72079" w:rsidP="002F578B">
          <w:pPr>
            <w:ind w:left="3600" w:hanging="2880"/>
            <w:jc w:val="both"/>
          </w:pPr>
          <w:r>
            <w:rPr>
              <w:b/>
            </w:rPr>
            <w:t xml:space="preserve">SBB Businesstravel: </w:t>
          </w:r>
          <w:r>
            <w:tab/>
          </w:r>
          <w:r>
            <w:rPr>
              <w:rStyle w:val="Hyperlink"/>
              <w:rFonts w:cstheme="minorBidi"/>
              <w:i/>
              <w:color w:val="A6A6A6" w:themeColor="background1" w:themeShade="A6"/>
            </w:rPr>
            <w:t>Do you want to promote public transport?</w:t>
          </w:r>
          <w:r>
            <w:rPr>
              <w:rStyle w:val="Hyperlink"/>
              <w:rFonts w:cstheme="minorBidi"/>
              <w:color w:val="A6A6A6" w:themeColor="background1" w:themeShade="A6"/>
            </w:rPr>
            <w:t xml:space="preserve"> </w:t>
          </w:r>
          <w:r>
            <w:t xml:space="preserve">Do you want to purchase your tickets conveniently online or via your smartphone, or manage your employees’ travel activities with ease? Or perhaps you would like a </w:t>
          </w:r>
          <w:r>
            <w:lastRenderedPageBreak/>
            <w:t xml:space="preserve">personal consultation? No problem – as a business customer, you have various service channels available to you through SBB Businesstravel. </w:t>
          </w:r>
        </w:p>
      </w:sdtContent>
    </w:sdt>
    <w:sdt>
      <w:sdtPr>
        <w:id w:val="-235170622"/>
        <w:placeholder>
          <w:docPart w:val="5EEE4FC4BED44B95A0563047B5DA017E"/>
        </w:placeholder>
      </w:sdtPr>
      <w:sdtEndPr/>
      <w:sdtContent>
        <w:p w14:paraId="0A716A2F" w14:textId="0D36C831" w:rsidR="00B72079" w:rsidRDefault="00B72079" w:rsidP="00B72079">
          <w:pPr>
            <w:ind w:left="3600" w:hanging="2880"/>
            <w:jc w:val="both"/>
          </w:pPr>
          <w:r>
            <w:rPr>
              <w:b/>
            </w:rPr>
            <w:t xml:space="preserve">Mobility Carsharing: </w:t>
          </w:r>
          <w:r>
            <w:rPr>
              <w:b/>
            </w:rPr>
            <w:tab/>
          </w:r>
          <w:r>
            <w:rPr>
              <w:rStyle w:val="Hyperlink"/>
              <w:rFonts w:cstheme="minorBidi"/>
              <w:i/>
              <w:color w:val="A6A6A6" w:themeColor="background1" w:themeShade="A6"/>
            </w:rPr>
            <w:t>Do you want to reduce mobility costs?</w:t>
          </w:r>
          <w:r>
            <w:rPr>
              <w:rStyle w:val="Hyperlink"/>
              <w:rFonts w:cstheme="minorBidi"/>
              <w:color w:val="A6A6A6" w:themeColor="background1" w:themeShade="A6"/>
            </w:rPr>
            <w:t xml:space="preserve"> </w:t>
          </w:r>
          <w:r>
            <w:t xml:space="preserve">A business subscription gives you access to all Mobility vehicles (from electric cars to transporters) at all Mobility locations at a reduced rate. Everything is included in the rates, so you don’t need to worry about a thing. </w:t>
          </w:r>
        </w:p>
      </w:sdtContent>
    </w:sdt>
    <w:sdt>
      <w:sdtPr>
        <w:id w:val="633912814"/>
        <w:placeholder>
          <w:docPart w:val="A6998717856D44288C0E44FD518AB004"/>
        </w:placeholder>
      </w:sdtPr>
      <w:sdtEndPr>
        <w:rPr>
          <w:b/>
          <w:bCs/>
        </w:rPr>
      </w:sdtEndPr>
      <w:sdtContent>
        <w:p w14:paraId="146E269B" w14:textId="4CEB49A6" w:rsidR="00B86726" w:rsidRPr="00B86726" w:rsidRDefault="00B72079" w:rsidP="00F67CE4">
          <w:pPr>
            <w:ind w:left="3544" w:hanging="2835"/>
            <w:rPr>
              <w:color w:val="000000" w:themeColor="text1"/>
            </w:rPr>
          </w:pPr>
          <w:r>
            <w:rPr>
              <w:b/>
            </w:rPr>
            <w:t xml:space="preserve">Combined mobility: </w:t>
          </w:r>
          <w:r>
            <w:rPr>
              <w:b/>
            </w:rPr>
            <w:tab/>
          </w:r>
          <w:r>
            <w:rPr>
              <w:rStyle w:val="Hyperlink"/>
              <w:rFonts w:cstheme="minorBidi"/>
              <w:i/>
              <w:color w:val="A6A6A6" w:themeColor="background1" w:themeShade="A6"/>
            </w:rPr>
            <w:t>Do you want to promote combined mobility with public transport?</w:t>
          </w:r>
          <w:r>
            <w:rPr>
              <w:rStyle w:val="Hyperlink"/>
              <w:rFonts w:cstheme="minorBidi"/>
              <w:color w:val="A6A6A6" w:themeColor="background1" w:themeShade="A6"/>
            </w:rPr>
            <w:t xml:space="preserve"> </w:t>
          </w:r>
          <w:r>
            <w:t xml:space="preserve">Examine the Park+Rail option. Bike+Rail: Cover the first/last mile by bicycle and save time and money. </w:t>
          </w:r>
          <w:r>
            <w:rPr>
              <w:i/>
              <w:color w:val="000000" w:themeColor="text1"/>
            </w:rPr>
            <w:t>“Rent company bicycle parking spaces at railway stations” (for the last mile) in cooperation with SBB Real Estate as a possible project</w:t>
          </w:r>
          <w:r>
            <w:rPr>
              <w:color w:val="000000" w:themeColor="text1"/>
            </w:rPr>
            <w:t>.</w:t>
          </w:r>
        </w:p>
        <w:sdt>
          <w:sdtPr>
            <w:id w:val="2123647358"/>
            <w:placeholder>
              <w:docPart w:val="BC6AAC07AD8A4263AAF08BA266CEE335"/>
            </w:placeholder>
          </w:sdtPr>
          <w:sdtEndPr/>
          <w:sdtContent>
            <w:p w14:paraId="6C88532B" w14:textId="77777777" w:rsidR="006929E8" w:rsidRDefault="00B86726" w:rsidP="00B86726">
              <w:pPr>
                <w:ind w:left="3600" w:hanging="2880"/>
                <w:jc w:val="both"/>
                <w:rPr>
                  <w:b/>
                </w:rPr>
              </w:pPr>
              <w:r>
                <w:rPr>
                  <w:b/>
                </w:rPr>
                <w:t>Calculate potential savings:</w:t>
              </w:r>
            </w:p>
            <w:p w14:paraId="45E59A43" w14:textId="33A2183B" w:rsidR="00B86726" w:rsidRPr="00B86726" w:rsidRDefault="00B86726" w:rsidP="006929E8">
              <w:pPr>
                <w:ind w:left="3600" w:hanging="60"/>
                <w:jc w:val="both"/>
              </w:pPr>
              <w:r>
                <w:rPr>
                  <w:rStyle w:val="Hyperlink"/>
                  <w:rFonts w:cstheme="minorBidi"/>
                  <w:i/>
                  <w:color w:val="A6A6A6" w:themeColor="background1" w:themeShade="A6"/>
                </w:rPr>
                <w:t>Do you want to reduce economic costs and environmental impact?</w:t>
              </w:r>
              <w:r>
                <w:rPr>
                  <w:rStyle w:val="Hyperlink"/>
                  <w:rFonts w:cstheme="minorBidi"/>
                  <w:color w:val="A6A6A6" w:themeColor="background1" w:themeShade="A6"/>
                </w:rPr>
                <w:t xml:space="preserve"> </w:t>
              </w:r>
              <w:r>
                <w:t xml:space="preserve">If your employees switch from cars to public transport and you cover their public transport travelcards instead of their mileage, you can expect your company’s travel costs to be up to five times lower. Use the </w:t>
              </w:r>
              <w:r>
                <w:rPr>
                  <w:sz w:val="22"/>
                </w:rPr>
                <w:t>SBB comparison calculator</w:t>
              </w:r>
              <w:r>
                <w:t xml:space="preserve"> to find out right away how much your company could save in terms of travel costs, productivity and CO</w:t>
              </w:r>
              <w:r w:rsidRPr="006929E8">
                <w:rPr>
                  <w:vertAlign w:val="subscript"/>
                </w:rPr>
                <w:t>2</w:t>
              </w:r>
              <w:r>
                <w:t xml:space="preserve"> offsetting.</w:t>
              </w:r>
            </w:p>
          </w:sdtContent>
        </w:sdt>
      </w:sdtContent>
    </w:sdt>
    <w:p w14:paraId="1B210C90" w14:textId="77777777" w:rsidR="00B72079" w:rsidRPr="00F162FF" w:rsidRDefault="00B72079" w:rsidP="00F162FF"/>
    <w:p w14:paraId="782232B4" w14:textId="05987D35" w:rsidR="00F162FF" w:rsidRPr="00F162FF" w:rsidRDefault="00F162FF" w:rsidP="00F162FF">
      <w:pPr>
        <w:pStyle w:val="Untertitel"/>
      </w:pPr>
      <w:r>
        <w:t>Mobility in general</w:t>
      </w:r>
    </w:p>
    <w:sdt>
      <w:sdtPr>
        <w:id w:val="-2107410814"/>
        <w:placeholder>
          <w:docPart w:val="069CCA2A69914606A44A97E72D731347"/>
        </w:placeholder>
      </w:sdtPr>
      <w:sdtEndPr/>
      <w:sdtContent>
        <w:sdt>
          <w:sdtPr>
            <w:id w:val="-1382711555"/>
            <w:placeholder>
              <w:docPart w:val="94C488B6335E4635A9F6A072567C5A97"/>
            </w:placeholder>
          </w:sdtPr>
          <w:sdtEndPr>
            <w:rPr>
              <w:b/>
              <w:bCs/>
            </w:rPr>
          </w:sdtEndPr>
          <w:sdtContent>
            <w:p w14:paraId="333FF019" w14:textId="63FE8D52" w:rsidR="007B261C" w:rsidRDefault="007B261C" w:rsidP="007B261C">
              <w:pPr>
                <w:ind w:left="3600" w:hanging="2891"/>
              </w:pPr>
              <w:r>
                <w:rPr>
                  <w:b/>
                </w:rPr>
                <w:t>Employee survey:</w:t>
              </w:r>
              <w:r>
                <w:rPr>
                  <w:b/>
                </w:rPr>
                <w:tab/>
              </w:r>
              <w:r>
                <w:rPr>
                  <w:rStyle w:val="Hyperlink"/>
                  <w:rFonts w:cstheme="minorBidi"/>
                  <w:i/>
                  <w:color w:val="A6A6A6" w:themeColor="background1" w:themeShade="A6"/>
                </w:rPr>
                <w:t>Would you like to analyse your ACTUAL commuting situation and ACTUAL business mobility?</w:t>
              </w:r>
              <w:r>
                <w:rPr>
                  <w:rStyle w:val="Hyperlink"/>
                  <w:rFonts w:cstheme="minorBidi"/>
                  <w:color w:val="A6A6A6" w:themeColor="background1" w:themeShade="A6"/>
                </w:rPr>
                <w:t xml:space="preserve"> </w:t>
              </w:r>
              <w:r>
                <w:t>The employee survey gives you an overview of your employees’ mobility. How do your employees currently get to work? Are the current possibilities being utilised? What feedback would your employees like to give you regarding mobility?</w:t>
              </w:r>
            </w:p>
          </w:sdtContent>
        </w:sdt>
        <w:p w14:paraId="2817C7BF" w14:textId="6B32FA17" w:rsidR="00D143DF" w:rsidRPr="00DD3A32" w:rsidRDefault="00D143DF" w:rsidP="00DD3A32">
          <w:pPr>
            <w:ind w:left="3600" w:hanging="2880"/>
            <w:jc w:val="both"/>
            <w:rPr>
              <w:color w:val="000000" w:themeColor="text1"/>
            </w:rPr>
          </w:pPr>
          <w:r>
            <w:rPr>
              <w:b/>
            </w:rPr>
            <w:t>Emissions report</w:t>
          </w:r>
          <w:r>
            <w:rPr>
              <w:rStyle w:val="Hyperlink"/>
              <w:rFonts w:cstheme="minorBidi"/>
              <w:b/>
              <w:color w:val="000000" w:themeColor="text1"/>
            </w:rPr>
            <w:t>:</w:t>
          </w:r>
          <w:r>
            <w:rPr>
              <w:rStyle w:val="Hyperlink"/>
              <w:rFonts w:cstheme="minorBidi"/>
            </w:rPr>
            <w:t xml:space="preserve"> </w:t>
          </w:r>
          <w:r>
            <w:rPr>
              <w:rStyle w:val="Hyperlink"/>
              <w:rFonts w:cstheme="minorBidi"/>
            </w:rPr>
            <w:tab/>
          </w:r>
          <w:r>
            <w:rPr>
              <w:rStyle w:val="Hyperlink"/>
              <w:rFonts w:cstheme="minorBidi"/>
              <w:i/>
              <w:color w:val="A6A6A6" w:themeColor="background1" w:themeShade="A6"/>
            </w:rPr>
            <w:t xml:space="preserve">Are you pursuing specific emission/energy targets? Legal requirement for net zero by 2050. </w:t>
          </w:r>
          <w:r>
            <w:rPr>
              <w:rStyle w:val="Hyperlink"/>
              <w:rFonts w:cstheme="minorBidi"/>
              <w:color w:val="A6A6A6" w:themeColor="background1" w:themeShade="A6"/>
            </w:rPr>
            <w:t xml:space="preserve"> </w:t>
          </w:r>
          <w:r>
            <w:rPr>
              <w:rStyle w:val="Hyperlink"/>
              <w:rFonts w:cstheme="minorBidi"/>
              <w:color w:val="000000" w:themeColor="text1"/>
            </w:rPr>
            <w:t xml:space="preserve">Use SBB’s annual emissions report to document the sustainability of your corporate mobility. The report shows the savings achieved by using public transport. </w:t>
          </w:r>
        </w:p>
      </w:sdtContent>
    </w:sdt>
    <w:sdt>
      <w:sdtPr>
        <w:id w:val="-1143736776"/>
        <w:placeholder>
          <w:docPart w:val="F64CD213948B4A638E08072DC85B09D7"/>
        </w:placeholder>
      </w:sdtPr>
      <w:sdtEndPr/>
      <w:sdtContent>
        <w:p w14:paraId="2D17932F" w14:textId="56C34712" w:rsidR="00D143DF" w:rsidRPr="00B72079" w:rsidRDefault="00D143DF" w:rsidP="00B72079">
          <w:pPr>
            <w:ind w:left="3600" w:hanging="2880"/>
            <w:jc w:val="both"/>
            <w:rPr>
              <w:color w:val="467886" w:themeColor="hyperlink"/>
              <w:u w:val="single"/>
            </w:rPr>
          </w:pPr>
          <w:r>
            <w:rPr>
              <w:b/>
            </w:rPr>
            <w:t xml:space="preserve">E-bike sharing: </w:t>
          </w:r>
          <w:r>
            <w:rPr>
              <w:b/>
            </w:rPr>
            <w:tab/>
          </w:r>
          <w:r>
            <w:rPr>
              <w:rStyle w:val="Hyperlink"/>
              <w:rFonts w:cstheme="minorBidi"/>
              <w:i/>
              <w:color w:val="A6A6A6" w:themeColor="background1" w:themeShade="A6"/>
            </w:rPr>
            <w:t>Are you faced with a last mile challenge? Or do employees often have to cover short distances?</w:t>
          </w:r>
          <w:r>
            <w:rPr>
              <w:rStyle w:val="Hyperlink"/>
              <w:rFonts w:cstheme="minorBidi"/>
              <w:color w:val="A6A6A6" w:themeColor="background1" w:themeShade="A6"/>
            </w:rPr>
            <w:t xml:space="preserve"> </w:t>
          </w:r>
          <w:r>
            <w:t xml:space="preserve">Renting high-quality e-bikes from Swiss manufacturers on a monthly basis is a smart and sustainable mobility option for your employees. Use e-bikes to help your employees get around during the working day or as </w:t>
          </w:r>
          <w:r>
            <w:lastRenderedPageBreak/>
            <w:t>a fringe benefit. You can also integrate local bicycle rental systems into your measures.</w:t>
          </w:r>
        </w:p>
      </w:sdtContent>
    </w:sdt>
    <w:sdt>
      <w:sdtPr>
        <w:id w:val="989440340"/>
        <w:placeholder>
          <w:docPart w:val="D78D3170A34445A1806C38DA7AF8C654"/>
        </w:placeholder>
      </w:sdtPr>
      <w:sdtEndPr/>
      <w:sdtContent>
        <w:p w14:paraId="63B00405" w14:textId="754FF65A" w:rsidR="00C5210C" w:rsidRDefault="00C5210C" w:rsidP="00B72079">
          <w:pPr>
            <w:jc w:val="both"/>
          </w:pPr>
        </w:p>
        <w:sdt>
          <w:sdtPr>
            <w:id w:val="-17707636"/>
            <w:placeholder>
              <w:docPart w:val="F2673937C58E47A395D9A72A871918F3"/>
            </w:placeholder>
          </w:sdtPr>
          <w:sdtEndPr/>
          <w:sdtContent>
            <w:p w14:paraId="44BBA6E2" w14:textId="77777777" w:rsidR="006929E8" w:rsidRDefault="00C5210C" w:rsidP="003E3B8B">
              <w:pPr>
                <w:ind w:left="3600" w:hanging="2880"/>
                <w:jc w:val="both"/>
                <w:rPr>
                  <w:b/>
                </w:rPr>
              </w:pPr>
              <w:r>
                <w:rPr>
                  <w:b/>
                </w:rPr>
                <w:t>Mobile and flexible working:</w:t>
              </w:r>
            </w:p>
            <w:p w14:paraId="2686E941" w14:textId="46DA6E06" w:rsidR="00B72079" w:rsidRDefault="00C5210C" w:rsidP="006929E8">
              <w:pPr>
                <w:ind w:left="3600"/>
                <w:jc w:val="both"/>
              </w:pPr>
              <w:r>
                <w:rPr>
                  <w:rStyle w:val="Hyperlink"/>
                  <w:rFonts w:cstheme="minorBidi"/>
                  <w:i/>
                  <w:color w:val="A6A6A6" w:themeColor="background1" w:themeShade="A6"/>
                </w:rPr>
                <w:t>Do you want to promote mobile and flexible working?</w:t>
              </w:r>
              <w:r>
                <w:rPr>
                  <w:rStyle w:val="Hyperlink"/>
                  <w:rFonts w:cstheme="minorBidi"/>
                  <w:color w:val="A6A6A6" w:themeColor="background1" w:themeShade="A6"/>
                </w:rPr>
                <w:t xml:space="preserve"> </w:t>
              </w:r>
              <w:r>
                <w:t>Travel time spent working can be counted as working time, subject to discussion with the relevant supervisor. The proportion of work carried out from home will be increased to minimise the company’s carbon footprint and improve work-life balance.</w:t>
              </w:r>
            </w:p>
          </w:sdtContent>
        </w:sdt>
        <w:sdt>
          <w:sdtPr>
            <w:id w:val="-1783333043"/>
            <w:placeholder>
              <w:docPart w:val="A36FFBCECFF240778D7D766417943E56"/>
            </w:placeholder>
          </w:sdtPr>
          <w:sdtEndPr/>
          <w:sdtContent>
            <w:p w14:paraId="50B20298" w14:textId="26359626" w:rsidR="00C5210C" w:rsidRDefault="00B72079" w:rsidP="003E3B8B">
              <w:pPr>
                <w:ind w:left="3600" w:hanging="2880"/>
                <w:jc w:val="both"/>
              </w:pPr>
              <w:r>
                <w:rPr>
                  <w:b/>
                </w:rPr>
                <w:t xml:space="preserve">ÖV-Live: </w:t>
              </w:r>
              <w:r>
                <w:tab/>
              </w:r>
              <w:r>
                <w:rPr>
                  <w:rStyle w:val="Hyperlink"/>
                  <w:rFonts w:cstheme="minorBidi"/>
                  <w:i/>
                  <w:color w:val="A6A6A6" w:themeColor="background1" w:themeShade="A6"/>
                </w:rPr>
                <w:t>Do you want to enhance the visibility of public transport?</w:t>
              </w:r>
              <w:r>
                <w:rPr>
                  <w:rStyle w:val="Hyperlink"/>
                  <w:rFonts w:cstheme="minorBidi"/>
                  <w:color w:val="A6A6A6" w:themeColor="background1" w:themeShade="A6"/>
                </w:rPr>
                <w:t xml:space="preserve"> </w:t>
              </w:r>
              <w:r>
                <w:t xml:space="preserve">“When is the next bus?” ÖV-Live provides real-time timetable information for all stops in Central Switzerland. You can display this real-time information on your customer information system or separate monitors. ÖV-Live is available for all systems with an internet connection. </w:t>
              </w:r>
            </w:p>
          </w:sdtContent>
        </w:sdt>
        <w:sdt>
          <w:sdtPr>
            <w:id w:val="-1022393601"/>
            <w:placeholder>
              <w:docPart w:val="01D95A8D5A964120A01C09F6E8135B51"/>
            </w:placeholder>
          </w:sdtPr>
          <w:sdtEndPr/>
          <w:sdtContent>
            <w:p w14:paraId="21F82A16" w14:textId="47E21A9C" w:rsidR="00B72079" w:rsidRDefault="00B72079" w:rsidP="003E3B8B">
              <w:pPr>
                <w:ind w:left="3600" w:hanging="2880"/>
                <w:jc w:val="both"/>
              </w:pPr>
              <w:r>
                <w:rPr>
                  <w:b/>
                </w:rPr>
                <w:t xml:space="preserve">MoveSmart: </w:t>
              </w:r>
              <w:r>
                <w:rPr>
                  <w:b/>
                </w:rPr>
                <w:tab/>
              </w:r>
              <w:r>
                <w:rPr>
                  <w:rStyle w:val="Hyperlink"/>
                  <w:rFonts w:cstheme="minorBidi"/>
                  <w:i/>
                  <w:color w:val="A6A6A6" w:themeColor="background1" w:themeShade="A6"/>
                </w:rPr>
                <w:t>Do you want to set an example for sustainable corporate mobility?</w:t>
              </w:r>
              <w:r>
                <w:rPr>
                  <w:rStyle w:val="Hyperlink"/>
                  <w:rFonts w:cstheme="minorBidi"/>
                  <w:color w:val="A6A6A6" w:themeColor="background1" w:themeShade="A6"/>
                </w:rPr>
                <w:t xml:space="preserve"> </w:t>
              </w:r>
              <w:r>
                <w:t>The MoveSmart initiative aims to promote companies’ efforts towards sustainable and socially responsible mobility by awarding them a label. A three-level model with specific criteria for sustainable commuting and business travel mobility provides companies with a structure and support to implement measures effectively.</w:t>
              </w:r>
            </w:p>
            <w:sdt>
              <w:sdtPr>
                <w:id w:val="-907138587"/>
                <w:placeholder>
                  <w:docPart w:val="8471EF468E93402197F1458B3BA84FB4"/>
                </w:placeholder>
              </w:sdtPr>
              <w:sdtEndPr>
                <w:rPr>
                  <w:b/>
                  <w:bCs/>
                </w:rPr>
              </w:sdtEndPr>
              <w:sdtContent>
                <w:p w14:paraId="6315F8C4" w14:textId="407CE9CA" w:rsidR="00B72079" w:rsidRPr="006B4C47" w:rsidRDefault="00B72079" w:rsidP="006B4C47">
                  <w:pPr>
                    <w:ind w:left="3600" w:hanging="2891"/>
                    <w:rPr>
                      <w:rFonts w:ascii="Segoe UI" w:hAnsi="Segoe UI" w:cs="Segoe UI"/>
                      <w:sz w:val="21"/>
                      <w:szCs w:val="21"/>
                    </w:rPr>
                  </w:pPr>
                  <w:r>
                    <w:rPr>
                      <w:b/>
                    </w:rPr>
                    <w:t>Regional programmes:</w:t>
                  </w:r>
                  <w:r>
                    <w:rPr>
                      <w:b/>
                    </w:rPr>
                    <w:tab/>
                  </w:r>
                  <w:r>
                    <w:rPr>
                      <w:rStyle w:val="Hyperlink"/>
                      <w:rFonts w:cstheme="minorBidi"/>
                      <w:i/>
                      <w:color w:val="A6A6A6" w:themeColor="background1" w:themeShade="A6"/>
                    </w:rPr>
                    <w:t>Are any regional programmes in place?</w:t>
                  </w:r>
                  <w:r>
                    <w:rPr>
                      <w:rStyle w:val="Hyperlink"/>
                      <w:rFonts w:cstheme="minorBidi"/>
                      <w:color w:val="A6A6A6" w:themeColor="background1" w:themeShade="A6"/>
                    </w:rPr>
                    <w:t xml:space="preserve"> </w:t>
                  </w:r>
                  <w:r>
                    <w:t xml:space="preserve">Utilise regional support programmes, if available. </w:t>
                  </w:r>
                </w:p>
              </w:sdtContent>
            </w:sdt>
            <w:sdt>
              <w:sdtPr>
                <w:id w:val="-1541361303"/>
                <w:placeholder>
                  <w:docPart w:val="0147A78180EC4E30A748D500EF0F8B0A"/>
                </w:placeholder>
              </w:sdtPr>
              <w:sdtEndPr>
                <w:rPr>
                  <w:b/>
                  <w:bCs/>
                </w:rPr>
              </w:sdtEndPr>
              <w:sdtContent>
                <w:sdt>
                  <w:sdtPr>
                    <w:id w:val="1724708240"/>
                    <w:placeholder>
                      <w:docPart w:val="DCAE7CE21EB74F17BDED2090CC951B63"/>
                    </w:placeholder>
                  </w:sdtPr>
                  <w:sdtEndPr>
                    <w:rPr>
                      <w:b/>
                      <w:bCs/>
                    </w:rPr>
                  </w:sdtEndPr>
                  <w:sdtContent>
                    <w:p w14:paraId="03C38C4A" w14:textId="7867EA9F" w:rsidR="00B72079" w:rsidRPr="006B4C47" w:rsidRDefault="00B72079" w:rsidP="006B4C47">
                      <w:pPr>
                        <w:ind w:left="3600" w:hanging="2891"/>
                        <w:rPr>
                          <w:b/>
                          <w:bCs/>
                        </w:rPr>
                      </w:pPr>
                      <w:r>
                        <w:rPr>
                          <w:b/>
                        </w:rPr>
                        <w:t xml:space="preserve">Mobility management: </w:t>
                      </w:r>
                      <w:r>
                        <w:rPr>
                          <w:b/>
                        </w:rPr>
                        <w:tab/>
                      </w:r>
                      <w:r>
                        <w:rPr>
                          <w:rStyle w:val="Hyperlink"/>
                          <w:rFonts w:cstheme="minorBidi"/>
                          <w:i/>
                          <w:color w:val="A6A6A6" w:themeColor="background1" w:themeShade="A6"/>
                        </w:rPr>
                        <w:t>Do you want to make mobility a permanent focus within your organisation?</w:t>
                      </w:r>
                      <w:r>
                        <w:rPr>
                          <w:rStyle w:val="Hyperlink"/>
                          <w:rFonts w:cstheme="minorBidi"/>
                          <w:color w:val="A6A6A6" w:themeColor="background1" w:themeShade="A6"/>
                        </w:rPr>
                        <w:t xml:space="preserve"> </w:t>
                      </w:r>
                      <w:r>
                        <w:t xml:space="preserve">By appointing a mobility officer and embedding the role in your company’s organisation, you make the workforce aware of the issue. The mobility officer is in charge of implementing and monitoring the planned mobility measures. They are also the main contact person for internal and external mobility matters.  </w:t>
                      </w:r>
                    </w:p>
                  </w:sdtContent>
                </w:sdt>
              </w:sdtContent>
            </w:sdt>
            <w:sdt>
              <w:sdtPr>
                <w:id w:val="1963839278"/>
                <w:placeholder>
                  <w:docPart w:val="603EEDBDAB624F43BDD2C1AB69E4986F"/>
                </w:placeholder>
              </w:sdtPr>
              <w:sdtEndPr>
                <w:rPr>
                  <w:b/>
                  <w:bCs/>
                </w:rPr>
              </w:sdtEndPr>
              <w:sdtContent>
                <w:sdt>
                  <w:sdtPr>
                    <w:id w:val="1936555140"/>
                    <w:placeholder>
                      <w:docPart w:val="D12B73C181604E2D963A603E66F2D8AF"/>
                    </w:placeholder>
                  </w:sdtPr>
                  <w:sdtEndPr>
                    <w:rPr>
                      <w:b/>
                      <w:bCs/>
                    </w:rPr>
                  </w:sdtEndPr>
                  <w:sdtContent>
                    <w:p w14:paraId="7BF368D0" w14:textId="77777777" w:rsidR="006929E8" w:rsidRDefault="00B72079" w:rsidP="00250BFE">
                      <w:pPr>
                        <w:ind w:left="3600" w:hanging="2891"/>
                        <w:rPr>
                          <w:b/>
                        </w:rPr>
                      </w:pPr>
                      <w:r>
                        <w:rPr>
                          <w:b/>
                        </w:rPr>
                        <w:t>Expenses and travel regulations:</w:t>
                      </w:r>
                    </w:p>
                    <w:p w14:paraId="195B185D" w14:textId="45C399E3" w:rsidR="00B72079" w:rsidRPr="00B72079" w:rsidRDefault="00B72079" w:rsidP="006929E8">
                      <w:pPr>
                        <w:ind w:left="3600" w:hanging="60"/>
                        <w:rPr>
                          <w:b/>
                          <w:bCs/>
                        </w:rPr>
                      </w:pPr>
                      <w:r>
                        <w:rPr>
                          <w:rStyle w:val="Hyperlink"/>
                          <w:rFonts w:cstheme="minorBidi"/>
                          <w:i/>
                          <w:color w:val="A6A6A6" w:themeColor="background1" w:themeShade="A6"/>
                        </w:rPr>
                        <w:t>Define your travel guidelines with a view to sustainable mobility here. See sample expenses regulations on our website</w:t>
                      </w:r>
                    </w:p>
                  </w:sdtContent>
                </w:sdt>
              </w:sdtContent>
            </w:sdt>
          </w:sdtContent>
        </w:sdt>
      </w:sdtContent>
    </w:sdt>
    <w:p w14:paraId="2C75A211" w14:textId="4D0EFC02" w:rsidR="00250BFE" w:rsidRPr="007C7AAA" w:rsidRDefault="00A9300B" w:rsidP="007C7AAA">
      <w:pPr>
        <w:jc w:val="both"/>
      </w:pPr>
      <w:r>
        <w:pict w14:anchorId="7AFE6805">
          <v:rect id="_x0000_i1031" style="width:0;height:1.5pt" o:hralign="center" o:hrstd="t" o:hr="t" fillcolor="#a0a0a0" stroked="f"/>
        </w:pict>
      </w:r>
      <w:r>
        <w:br w:type="page"/>
      </w:r>
    </w:p>
    <w:p w14:paraId="3D902045" w14:textId="12ADB140" w:rsidR="003862BE" w:rsidRDefault="003862BE" w:rsidP="003862BE">
      <w:pPr>
        <w:pStyle w:val="berschrift1"/>
      </w:pPr>
      <w:r>
        <w:lastRenderedPageBreak/>
        <w:t xml:space="preserve">Implementation of the measures </w:t>
      </w:r>
    </w:p>
    <w:p w14:paraId="5F6557E3" w14:textId="7CEDA665" w:rsidR="006A47AB" w:rsidRPr="00250BFE" w:rsidRDefault="006A47AB" w:rsidP="00250BFE">
      <w:pPr>
        <w:pStyle w:val="Formatvorlage1"/>
        <w:rPr>
          <w:rStyle w:val="Hyperlink"/>
          <w:rFonts w:cstheme="minorBidi"/>
          <w:i/>
          <w:color w:val="A6A6A6" w:themeColor="background1" w:themeShade="A6"/>
          <w:u w:val="none"/>
        </w:rPr>
      </w:pPr>
      <w:r>
        <w:rPr>
          <w:rStyle w:val="Hyperlink"/>
          <w:rFonts w:cstheme="minorBidi"/>
          <w:i/>
          <w:color w:val="A6A6A6" w:themeColor="background1" w:themeShade="A6"/>
          <w:u w:val="none"/>
        </w:rPr>
        <w:t>Describe the implementation of the agreed measures. This is illustrated below using the example of SAMPLE COMPANY.</w:t>
      </w:r>
    </w:p>
    <w:p w14:paraId="7735CF98" w14:textId="2558EC13" w:rsidR="003B0A75" w:rsidRDefault="003B0A75" w:rsidP="00050450">
      <w:pPr>
        <w:pStyle w:val="Listenabsatz"/>
        <w:numPr>
          <w:ilvl w:val="0"/>
          <w:numId w:val="19"/>
        </w:numPr>
        <w:jc w:val="both"/>
      </w:pPr>
      <w:r>
        <w:t>We give all trainees a GA Travelcard for public transport.</w:t>
      </w:r>
    </w:p>
    <w:p w14:paraId="437E9095" w14:textId="6BDEF929" w:rsidR="00B3291F" w:rsidRPr="003B0A75" w:rsidRDefault="00B3291F" w:rsidP="00050450">
      <w:pPr>
        <w:pStyle w:val="Listenabsatz"/>
        <w:numPr>
          <w:ilvl w:val="0"/>
          <w:numId w:val="19"/>
        </w:numPr>
        <w:jc w:val="both"/>
      </w:pPr>
      <w:r>
        <w:t>We are signing up for the MoveSmart label and aim to achieve Level I within two years.</w:t>
      </w:r>
    </w:p>
    <w:p w14:paraId="6669EA3C" w14:textId="72512AAC" w:rsidR="003B0A75" w:rsidRPr="003B0A75" w:rsidRDefault="003B0A75" w:rsidP="00050450">
      <w:pPr>
        <w:pStyle w:val="Listenabsatz"/>
        <w:numPr>
          <w:ilvl w:val="0"/>
          <w:numId w:val="19"/>
        </w:numPr>
        <w:jc w:val="both"/>
      </w:pPr>
      <w:r>
        <w:t>Employees receive an annual subsidy for public transport travelcards or Half Fare Travelcards (CHF 800) in the form of coupons.</w:t>
      </w:r>
    </w:p>
    <w:p w14:paraId="084BEEEB" w14:textId="66E5E260" w:rsidR="003B0A75" w:rsidRPr="003B0A75" w:rsidRDefault="003B0A75" w:rsidP="00050450">
      <w:pPr>
        <w:pStyle w:val="Listenabsatz"/>
        <w:numPr>
          <w:ilvl w:val="0"/>
          <w:numId w:val="19"/>
        </w:numPr>
        <w:jc w:val="both"/>
      </w:pPr>
      <w:r>
        <w:t>Parking spaces are allocated subject to a fee in line with market prices and according to transparent criteria.</w:t>
      </w:r>
    </w:p>
    <w:p w14:paraId="64196F28" w14:textId="63117C07" w:rsidR="003B0A75" w:rsidRPr="003B0A75" w:rsidRDefault="003B0A75" w:rsidP="00050450">
      <w:pPr>
        <w:pStyle w:val="Listenabsatz"/>
        <w:numPr>
          <w:ilvl w:val="0"/>
          <w:numId w:val="19"/>
        </w:numPr>
        <w:jc w:val="both"/>
      </w:pPr>
      <w:r>
        <w:t>Employees who voluntarily forgo a parking space receive an additional bonus.</w:t>
      </w:r>
    </w:p>
    <w:p w14:paraId="3ECA3DCE" w14:textId="77777777" w:rsidR="003B0A75" w:rsidRPr="003B0A75" w:rsidRDefault="003B0A75" w:rsidP="00050450">
      <w:pPr>
        <w:pStyle w:val="Listenabsatz"/>
        <w:numPr>
          <w:ilvl w:val="0"/>
          <w:numId w:val="19"/>
        </w:numPr>
        <w:jc w:val="both"/>
      </w:pPr>
      <w:r>
        <w:t>We promote cycling by:</w:t>
      </w:r>
    </w:p>
    <w:p w14:paraId="6FB1CD5E" w14:textId="77777777" w:rsidR="003B0A75" w:rsidRPr="003B0A75" w:rsidRDefault="003B0A75" w:rsidP="00E258A4">
      <w:pPr>
        <w:pStyle w:val="Listenabsatz"/>
        <w:numPr>
          <w:ilvl w:val="1"/>
          <w:numId w:val="19"/>
        </w:numPr>
        <w:jc w:val="both"/>
      </w:pPr>
      <w:r>
        <w:t>expanding bicycle parking facilities and E-bike charging stations.</w:t>
      </w:r>
    </w:p>
    <w:p w14:paraId="13207E92" w14:textId="77777777" w:rsidR="003B0A75" w:rsidRPr="003B0A75" w:rsidRDefault="003B0A75" w:rsidP="00E258A4">
      <w:pPr>
        <w:pStyle w:val="Listenabsatz"/>
        <w:numPr>
          <w:ilvl w:val="1"/>
          <w:numId w:val="19"/>
        </w:numPr>
        <w:jc w:val="both"/>
      </w:pPr>
      <w:r>
        <w:t>providing shower facilities.</w:t>
      </w:r>
    </w:p>
    <w:p w14:paraId="60A45E69" w14:textId="77777777" w:rsidR="003B0A75" w:rsidRPr="003B0A75" w:rsidRDefault="003B0A75" w:rsidP="00E258A4">
      <w:pPr>
        <w:pStyle w:val="Listenabsatz"/>
        <w:numPr>
          <w:ilvl w:val="1"/>
          <w:numId w:val="19"/>
        </w:numPr>
        <w:jc w:val="both"/>
      </w:pPr>
      <w:r>
        <w:t>participating in the “Bike to Work” campaign.</w:t>
      </w:r>
    </w:p>
    <w:p w14:paraId="1CC6C4E7" w14:textId="77777777" w:rsidR="003B0A75" w:rsidRDefault="003B0A75" w:rsidP="00050450">
      <w:pPr>
        <w:pStyle w:val="Listenabsatz"/>
        <w:numPr>
          <w:ilvl w:val="0"/>
          <w:numId w:val="19"/>
        </w:numPr>
        <w:jc w:val="both"/>
      </w:pPr>
      <w:r>
        <w:t>We keep employees informed and motivated by means of internal communications, campaigns and competitions.</w:t>
      </w:r>
    </w:p>
    <w:p w14:paraId="24EBC3E6" w14:textId="7D01C533" w:rsidR="00574587" w:rsidRPr="003B0A75" w:rsidRDefault="00574587" w:rsidP="00050450">
      <w:pPr>
        <w:pStyle w:val="Listenabsatz"/>
        <w:numPr>
          <w:ilvl w:val="0"/>
          <w:numId w:val="19"/>
        </w:numPr>
        <w:jc w:val="both"/>
      </w:pPr>
      <w:r>
        <w:t>We are replacing the company cars provided as benefits to members of the Management Board with a multimodal mobility budget that can be used for different modes of transport.</w:t>
      </w:r>
    </w:p>
    <w:p w14:paraId="107C94D5" w14:textId="4E8D3306" w:rsidR="003B0A75" w:rsidRDefault="003B0A75" w:rsidP="00050450">
      <w:pPr>
        <w:pStyle w:val="Listenabsatz"/>
        <w:numPr>
          <w:ilvl w:val="0"/>
          <w:numId w:val="19"/>
        </w:numPr>
        <w:jc w:val="both"/>
      </w:pPr>
      <w:r>
        <w:t>An annual budget of around CHF 100,000 has been earmarked for implementation.</w:t>
      </w:r>
    </w:p>
    <w:p w14:paraId="23171463" w14:textId="15A554D8" w:rsidR="00B24092" w:rsidRPr="003B0A75" w:rsidRDefault="00B24092" w:rsidP="00050450">
      <w:pPr>
        <w:pStyle w:val="Listenabsatz"/>
        <w:numPr>
          <w:ilvl w:val="0"/>
          <w:numId w:val="19"/>
        </w:numPr>
        <w:jc w:val="both"/>
      </w:pPr>
      <w:r>
        <w:t>Etc.</w:t>
      </w:r>
    </w:p>
    <w:p w14:paraId="16666ABA" w14:textId="77777777" w:rsidR="003B0A75" w:rsidRPr="003B0A75" w:rsidRDefault="00A9300B" w:rsidP="00EE3A09">
      <w:pPr>
        <w:jc w:val="both"/>
      </w:pPr>
      <w:r>
        <w:pict w14:anchorId="20228754">
          <v:rect id="_x0000_i1032" style="width:0;height:1.5pt" o:hralign="center" o:hrstd="t" o:hr="t" fillcolor="#a0a0a0" stroked="f"/>
        </w:pict>
      </w:r>
    </w:p>
    <w:p w14:paraId="72190FA6" w14:textId="0AD67197" w:rsidR="003B0A75" w:rsidRPr="003B0A75" w:rsidRDefault="003B0A75" w:rsidP="00E258A4">
      <w:pPr>
        <w:pStyle w:val="berschrift1"/>
      </w:pPr>
      <w:r>
        <w:t xml:space="preserve">Monitoring and reviewing the results </w:t>
      </w:r>
    </w:p>
    <w:p w14:paraId="37D2C087" w14:textId="21B4102F" w:rsidR="006A47AB" w:rsidRPr="00250BFE" w:rsidRDefault="006A47AB" w:rsidP="00250BFE">
      <w:pPr>
        <w:pStyle w:val="Formatvorlage1"/>
      </w:pPr>
      <w:r>
        <w:rPr>
          <w:rStyle w:val="Hyperlink"/>
          <w:rFonts w:cstheme="minorBidi"/>
          <w:i/>
          <w:color w:val="A6A6A6" w:themeColor="background1" w:themeShade="A6"/>
          <w:u w:val="none"/>
        </w:rPr>
        <w:t>Describe how results are monitored and reviewed.</w:t>
      </w:r>
    </w:p>
    <w:p w14:paraId="467A4858" w14:textId="7ADB78FF" w:rsidR="003B0A75" w:rsidRPr="003B0A75" w:rsidRDefault="003B0A75" w:rsidP="00E258A4">
      <w:pPr>
        <w:pStyle w:val="Listenabsatz"/>
        <w:numPr>
          <w:ilvl w:val="0"/>
          <w:numId w:val="20"/>
        </w:numPr>
        <w:jc w:val="both"/>
      </w:pPr>
      <w:r>
        <w:t>We conduct an annual survey for the purpose of evaluating the modal split and parking space utilisation.</w:t>
      </w:r>
    </w:p>
    <w:p w14:paraId="5C362751" w14:textId="77777777" w:rsidR="003B0A75" w:rsidRPr="003B0A75" w:rsidRDefault="003B0A75" w:rsidP="00E258A4">
      <w:pPr>
        <w:pStyle w:val="Listenabsatz"/>
        <w:numPr>
          <w:ilvl w:val="0"/>
          <w:numId w:val="20"/>
        </w:numPr>
        <w:jc w:val="both"/>
      </w:pPr>
      <w:r>
        <w:t>We monitor participation in public transport and cycling programmes and employee satisfaction on a regular basis.</w:t>
      </w:r>
    </w:p>
    <w:p w14:paraId="248F35FB" w14:textId="77777777" w:rsidR="003B0A75" w:rsidRDefault="003B0A75" w:rsidP="00E258A4">
      <w:pPr>
        <w:pStyle w:val="Listenabsatz"/>
        <w:numPr>
          <w:ilvl w:val="0"/>
          <w:numId w:val="20"/>
        </w:numPr>
        <w:jc w:val="both"/>
      </w:pPr>
      <w:r>
        <w:t>If we fail to meet an objective, we adapt individual measures accordingly.</w:t>
      </w:r>
    </w:p>
    <w:p w14:paraId="65DAABB8" w14:textId="6D7C71EE" w:rsidR="00B24092" w:rsidRPr="003B0A75" w:rsidRDefault="00B24092" w:rsidP="00E258A4">
      <w:pPr>
        <w:pStyle w:val="Listenabsatz"/>
        <w:numPr>
          <w:ilvl w:val="0"/>
          <w:numId w:val="20"/>
        </w:numPr>
        <w:jc w:val="both"/>
      </w:pPr>
      <w:r>
        <w:t>Etc.</w:t>
      </w:r>
    </w:p>
    <w:p w14:paraId="251692B6" w14:textId="77777777" w:rsidR="003B0A75" w:rsidRPr="003B0A75" w:rsidRDefault="00A9300B" w:rsidP="00EE3A09">
      <w:pPr>
        <w:jc w:val="both"/>
      </w:pPr>
      <w:r>
        <w:pict w14:anchorId="67AE58F6">
          <v:rect id="_x0000_i1033" style="width:0;height:1.5pt" o:hralign="center" o:hrstd="t" o:hr="t" fillcolor="#a0a0a0" stroked="f"/>
        </w:pict>
      </w:r>
    </w:p>
    <w:p w14:paraId="36D37B4D" w14:textId="77777777" w:rsidR="00A26515" w:rsidRDefault="00A26515">
      <w:pPr>
        <w:spacing w:before="0" w:beforeAutospacing="0" w:after="160" w:afterAutospacing="0" w:line="259" w:lineRule="auto"/>
        <w:rPr>
          <w:b/>
          <w:bCs/>
          <w:sz w:val="36"/>
          <w:szCs w:val="36"/>
        </w:rPr>
      </w:pPr>
      <w:r>
        <w:br w:type="page"/>
      </w:r>
    </w:p>
    <w:p w14:paraId="6E071041" w14:textId="326A65E3" w:rsidR="003B0A75" w:rsidRPr="003B0A75" w:rsidRDefault="003B0A75" w:rsidP="00E258A4">
      <w:pPr>
        <w:pStyle w:val="berschrift1"/>
      </w:pPr>
      <w:r>
        <w:lastRenderedPageBreak/>
        <w:t>Organisation of implementation</w:t>
      </w:r>
    </w:p>
    <w:p w14:paraId="4C4034F2" w14:textId="37546F0D" w:rsidR="006A47AB" w:rsidRPr="00250BFE" w:rsidRDefault="006A47AB" w:rsidP="00250BFE">
      <w:pPr>
        <w:pStyle w:val="Formatvorlage1"/>
        <w:rPr>
          <w:rStyle w:val="Hyperlink"/>
          <w:rFonts w:cstheme="minorBidi"/>
          <w:i/>
          <w:color w:val="A6A6A6" w:themeColor="background1" w:themeShade="A6"/>
          <w:u w:val="none"/>
        </w:rPr>
      </w:pPr>
      <w:r>
        <w:rPr>
          <w:rStyle w:val="Hyperlink"/>
          <w:rFonts w:cstheme="minorBidi"/>
          <w:i/>
          <w:color w:val="A6A6A6" w:themeColor="background1" w:themeShade="A6"/>
          <w:u w:val="none"/>
        </w:rPr>
        <w:t>Describe the roles responsible for implementing the concept.</w:t>
      </w:r>
    </w:p>
    <w:p w14:paraId="20077A09" w14:textId="2F87E942" w:rsidR="003B0A75" w:rsidRPr="003B0A75" w:rsidRDefault="003B0A75" w:rsidP="00E258A4">
      <w:pPr>
        <w:pStyle w:val="Listenabsatz"/>
        <w:numPr>
          <w:ilvl w:val="0"/>
          <w:numId w:val="21"/>
        </w:numPr>
        <w:jc w:val="both"/>
      </w:pPr>
      <w:r>
        <w:t>Our mobility manager is responsible for ongoing coordination and implementation.</w:t>
      </w:r>
    </w:p>
    <w:p w14:paraId="59E17ED0" w14:textId="77777777" w:rsidR="003B0A75" w:rsidRPr="003B0A75" w:rsidRDefault="003B0A75" w:rsidP="00E258A4">
      <w:pPr>
        <w:pStyle w:val="Listenabsatz"/>
        <w:numPr>
          <w:ilvl w:val="0"/>
          <w:numId w:val="21"/>
        </w:numPr>
        <w:jc w:val="both"/>
      </w:pPr>
      <w:r>
        <w:t>The decision-making body supervises implementation, prioritisation and budget.</w:t>
      </w:r>
    </w:p>
    <w:p w14:paraId="3ACADFB5" w14:textId="77777777" w:rsidR="003B0A75" w:rsidRDefault="003B0A75" w:rsidP="00E258A4">
      <w:pPr>
        <w:pStyle w:val="Listenabsatz"/>
        <w:numPr>
          <w:ilvl w:val="0"/>
          <w:numId w:val="21"/>
        </w:numPr>
        <w:jc w:val="both"/>
      </w:pPr>
      <w:r>
        <w:t>The tasks and responsibilities are shown in the organisational chart.</w:t>
      </w:r>
    </w:p>
    <w:p w14:paraId="0C3A9F90" w14:textId="56E432FB" w:rsidR="00250BFE" w:rsidRPr="003B0A75" w:rsidRDefault="00250BFE" w:rsidP="00E258A4">
      <w:pPr>
        <w:pStyle w:val="Listenabsatz"/>
        <w:numPr>
          <w:ilvl w:val="0"/>
          <w:numId w:val="21"/>
        </w:numPr>
        <w:jc w:val="both"/>
      </w:pPr>
      <w:r>
        <w:t>Etc.</w:t>
      </w:r>
    </w:p>
    <w:p w14:paraId="13F4FD0C" w14:textId="77777777" w:rsidR="003B0A75" w:rsidRPr="003B0A75" w:rsidRDefault="00A9300B" w:rsidP="00EE3A09">
      <w:pPr>
        <w:jc w:val="both"/>
      </w:pPr>
      <w:r>
        <w:pict w14:anchorId="2697D619">
          <v:rect id="_x0000_i1034" style="width:0;height:1.5pt" o:hralign="center" o:hrstd="t" o:hr="t" fillcolor="#a0a0a0" stroked="f"/>
        </w:pict>
      </w:r>
    </w:p>
    <w:sectPr w:rsidR="003B0A75" w:rsidRPr="003B0A7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Emmenegger Peter (MP-VS-BEV-GK-GMO)" w:date="2025-10-28T14:57:00Z" w:initials="PE">
    <w:p w14:paraId="30F94461" w14:textId="3241AFAC" w:rsidR="002D6213" w:rsidRDefault="002D6213" w:rsidP="002D6213">
      <w:pPr>
        <w:pStyle w:val="Kommentartext"/>
      </w:pPr>
      <w:r>
        <w:rPr>
          <w:rStyle w:val="Kommentarzeichen"/>
        </w:rPr>
        <w:annotationRef/>
      </w:r>
      <w:r>
        <w:fldChar w:fldCharType="begin"/>
      </w:r>
      <w:r>
        <w:instrText>HYPERLINK "mailto:alain.rickenbacher@sbb.ch"</w:instrText>
      </w:r>
      <w:bookmarkStart w:id="6" w:name="_@_A1845F1BA8E3426486940C79CB68A4D2Z"/>
      <w:r>
        <w:fldChar w:fldCharType="separate"/>
      </w:r>
      <w:bookmarkEnd w:id="6"/>
      <w:r w:rsidRPr="002D6213">
        <w:rPr>
          <w:rStyle w:val="Erwhnung"/>
          <w:noProof/>
        </w:rPr>
        <w:t>@Rickenbacher Alain (MP-VS-BEV-GK-GMO)</w:t>
      </w:r>
      <w:r>
        <w:fldChar w:fldCharType="end"/>
      </w:r>
      <w:r>
        <w:t xml:space="preserve"> Ziel hinsichtlich Absenkpfad gesetzlich Netto Null 20250 ergänzen?</w:t>
      </w:r>
    </w:p>
  </w:comment>
  <w:comment w:id="7" w:author="Rohner Bruno (MP-VS-BEV-GK-GMO)" w:date="2025-11-10T10:01:00Z" w:initials="BR">
    <w:p w14:paraId="58547A02" w14:textId="77777777" w:rsidR="003C1561" w:rsidRDefault="003C1561" w:rsidP="003C1561">
      <w:pPr>
        <w:pStyle w:val="Kommentartext"/>
      </w:pPr>
      <w:r>
        <w:rPr>
          <w:rStyle w:val="Kommentarzeichen"/>
        </w:rPr>
        <w:annotationRef/>
      </w:r>
      <w:r>
        <w:t>Ich würde hier schreiben: ...zur Senkung der CO2-Emmissionen“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F94461" w15:done="1"/>
  <w15:commentEx w15:paraId="58547A0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F94461" w16cid:durableId="30F94461"/>
  <w16cid:commentId w16cid:paraId="58547A02" w16cid:durableId="58547A0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37A7"/>
    <w:multiLevelType w:val="multilevel"/>
    <w:tmpl w:val="9A48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E095C"/>
    <w:multiLevelType w:val="multilevel"/>
    <w:tmpl w:val="E632B4E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 w15:restartNumberingAfterBreak="0">
    <w:nsid w:val="125B5192"/>
    <w:multiLevelType w:val="hybridMultilevel"/>
    <w:tmpl w:val="0BC001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368266D"/>
    <w:multiLevelType w:val="multilevel"/>
    <w:tmpl w:val="9CCA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90445"/>
    <w:multiLevelType w:val="multilevel"/>
    <w:tmpl w:val="156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2B38"/>
    <w:multiLevelType w:val="multilevel"/>
    <w:tmpl w:val="8B08472E"/>
    <w:lvl w:ilvl="0">
      <w:start w:val="1"/>
      <w:numFmt w:val="decimal"/>
      <w:pStyle w:val="Titel"/>
      <w:lvlText w:val="%1."/>
      <w:lvlJc w:val="left"/>
      <w:pPr>
        <w:ind w:left="720" w:hanging="360"/>
      </w:pPr>
    </w:lvl>
    <w:lvl w:ilvl="1">
      <w:start w:val="1"/>
      <w:numFmt w:val="decimal"/>
      <w:pStyle w:val="Untertite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C161485"/>
    <w:multiLevelType w:val="multilevel"/>
    <w:tmpl w:val="BEE6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316FB"/>
    <w:multiLevelType w:val="multilevel"/>
    <w:tmpl w:val="43C65296"/>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8" w15:restartNumberingAfterBreak="0">
    <w:nsid w:val="2F8E15CC"/>
    <w:multiLevelType w:val="multilevel"/>
    <w:tmpl w:val="B110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35CE6"/>
    <w:multiLevelType w:val="hybridMultilevel"/>
    <w:tmpl w:val="5C14FCE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8A83BBF"/>
    <w:multiLevelType w:val="hybridMultilevel"/>
    <w:tmpl w:val="8C8418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377463"/>
    <w:multiLevelType w:val="hybridMultilevel"/>
    <w:tmpl w:val="7F7C3E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E905149"/>
    <w:multiLevelType w:val="hybridMultilevel"/>
    <w:tmpl w:val="2292B1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922FC3"/>
    <w:multiLevelType w:val="hybridMultilevel"/>
    <w:tmpl w:val="1B760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05B36C3"/>
    <w:multiLevelType w:val="hybridMultilevel"/>
    <w:tmpl w:val="2C66AAA8"/>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433D3510"/>
    <w:multiLevelType w:val="multilevel"/>
    <w:tmpl w:val="A7F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73908"/>
    <w:multiLevelType w:val="hybridMultilevel"/>
    <w:tmpl w:val="386276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CD755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D13B5C"/>
    <w:multiLevelType w:val="multilevel"/>
    <w:tmpl w:val="E30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B32A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AC3373"/>
    <w:multiLevelType w:val="hybridMultilevel"/>
    <w:tmpl w:val="CD467702"/>
    <w:lvl w:ilvl="0" w:tplc="08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E712C0"/>
    <w:multiLevelType w:val="multilevel"/>
    <w:tmpl w:val="F144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B133FA"/>
    <w:multiLevelType w:val="multilevel"/>
    <w:tmpl w:val="84D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B3D73"/>
    <w:multiLevelType w:val="multilevel"/>
    <w:tmpl w:val="48C6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21349">
    <w:abstractNumId w:val="15"/>
  </w:num>
  <w:num w:numId="2" w16cid:durableId="1212841108">
    <w:abstractNumId w:val="4"/>
  </w:num>
  <w:num w:numId="3" w16cid:durableId="1029646626">
    <w:abstractNumId w:val="0"/>
  </w:num>
  <w:num w:numId="4" w16cid:durableId="936865508">
    <w:abstractNumId w:val="6"/>
  </w:num>
  <w:num w:numId="5" w16cid:durableId="798644072">
    <w:abstractNumId w:val="23"/>
  </w:num>
  <w:num w:numId="6" w16cid:durableId="412745825">
    <w:abstractNumId w:val="22"/>
  </w:num>
  <w:num w:numId="7" w16cid:durableId="2069304144">
    <w:abstractNumId w:val="8"/>
  </w:num>
  <w:num w:numId="8" w16cid:durableId="1688410012">
    <w:abstractNumId w:val="3"/>
  </w:num>
  <w:num w:numId="9" w16cid:durableId="615017006">
    <w:abstractNumId w:val="18"/>
  </w:num>
  <w:num w:numId="10" w16cid:durableId="2145270586">
    <w:abstractNumId w:val="21"/>
  </w:num>
  <w:num w:numId="11" w16cid:durableId="1153643838">
    <w:abstractNumId w:val="12"/>
  </w:num>
  <w:num w:numId="12" w16cid:durableId="1881740404">
    <w:abstractNumId w:val="1"/>
  </w:num>
  <w:num w:numId="13" w16cid:durableId="729503957">
    <w:abstractNumId w:val="5"/>
  </w:num>
  <w:num w:numId="14" w16cid:durableId="1677995282">
    <w:abstractNumId w:val="17"/>
  </w:num>
  <w:num w:numId="15" w16cid:durableId="709960899">
    <w:abstractNumId w:val="14"/>
  </w:num>
  <w:num w:numId="16" w16cid:durableId="1134181522">
    <w:abstractNumId w:val="19"/>
  </w:num>
  <w:num w:numId="17" w16cid:durableId="75249523">
    <w:abstractNumId w:val="20"/>
  </w:num>
  <w:num w:numId="18" w16cid:durableId="774517907">
    <w:abstractNumId w:val="10"/>
  </w:num>
  <w:num w:numId="19" w16cid:durableId="1596938353">
    <w:abstractNumId w:val="9"/>
  </w:num>
  <w:num w:numId="20" w16cid:durableId="538594012">
    <w:abstractNumId w:val="2"/>
  </w:num>
  <w:num w:numId="21" w16cid:durableId="630675006">
    <w:abstractNumId w:val="11"/>
  </w:num>
  <w:num w:numId="22" w16cid:durableId="188565419">
    <w:abstractNumId w:val="13"/>
  </w:num>
  <w:num w:numId="23" w16cid:durableId="1144350584">
    <w:abstractNumId w:val="7"/>
  </w:num>
  <w:num w:numId="24" w16cid:durableId="1091508203">
    <w:abstractNumId w:val="16"/>
  </w:num>
  <w:num w:numId="25" w16cid:durableId="946234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5089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94979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enegger Peter (MP-VS-BEV-GK-GMO)">
    <w15:presenceInfo w15:providerId="AD" w15:userId="S::peter.em.emmenegger@sbb.ch::55e0365b-b6e7-4a56-aad0-1fcc14a995a4"/>
  </w15:person>
  <w15:person w15:author="Rohner Bruno (MP-VS-BEV-GK-GMO)">
    <w15:presenceInfo w15:providerId="AD" w15:userId="S::bruno.rohner@sbb.ch::d73dd610-05b8-4cc0-ae44-3cec2a2e9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75"/>
    <w:rsid w:val="00006DA9"/>
    <w:rsid w:val="00012435"/>
    <w:rsid w:val="00014CC3"/>
    <w:rsid w:val="0002280D"/>
    <w:rsid w:val="00050450"/>
    <w:rsid w:val="00063EAA"/>
    <w:rsid w:val="000B45E5"/>
    <w:rsid w:val="000E7E50"/>
    <w:rsid w:val="00107F8E"/>
    <w:rsid w:val="0012114F"/>
    <w:rsid w:val="00124405"/>
    <w:rsid w:val="001369F6"/>
    <w:rsid w:val="00140466"/>
    <w:rsid w:val="0014472E"/>
    <w:rsid w:val="0015428C"/>
    <w:rsid w:val="00154929"/>
    <w:rsid w:val="00157CEB"/>
    <w:rsid w:val="0016488B"/>
    <w:rsid w:val="001957AB"/>
    <w:rsid w:val="00196A73"/>
    <w:rsid w:val="0019785C"/>
    <w:rsid w:val="001D0A7C"/>
    <w:rsid w:val="001D20BF"/>
    <w:rsid w:val="001D74D6"/>
    <w:rsid w:val="001E293F"/>
    <w:rsid w:val="001F1A23"/>
    <w:rsid w:val="002104CF"/>
    <w:rsid w:val="00217326"/>
    <w:rsid w:val="002212F2"/>
    <w:rsid w:val="00245FB1"/>
    <w:rsid w:val="002471CC"/>
    <w:rsid w:val="00250BFE"/>
    <w:rsid w:val="00250FB3"/>
    <w:rsid w:val="0027193D"/>
    <w:rsid w:val="002759AB"/>
    <w:rsid w:val="002C7E72"/>
    <w:rsid w:val="002D0802"/>
    <w:rsid w:val="002D6213"/>
    <w:rsid w:val="002E70C3"/>
    <w:rsid w:val="002F578B"/>
    <w:rsid w:val="002F681C"/>
    <w:rsid w:val="00303090"/>
    <w:rsid w:val="00310BB7"/>
    <w:rsid w:val="0032135C"/>
    <w:rsid w:val="00340236"/>
    <w:rsid w:val="0037207F"/>
    <w:rsid w:val="00374EF7"/>
    <w:rsid w:val="003862BE"/>
    <w:rsid w:val="0039274E"/>
    <w:rsid w:val="003966B6"/>
    <w:rsid w:val="003969D6"/>
    <w:rsid w:val="003A43D9"/>
    <w:rsid w:val="003B0A75"/>
    <w:rsid w:val="003C1561"/>
    <w:rsid w:val="003C2B20"/>
    <w:rsid w:val="003D293E"/>
    <w:rsid w:val="003E0077"/>
    <w:rsid w:val="003E0D23"/>
    <w:rsid w:val="003E3B8B"/>
    <w:rsid w:val="003F4DED"/>
    <w:rsid w:val="003F69EC"/>
    <w:rsid w:val="00417257"/>
    <w:rsid w:val="00451657"/>
    <w:rsid w:val="00457A4C"/>
    <w:rsid w:val="00470D6E"/>
    <w:rsid w:val="004772CD"/>
    <w:rsid w:val="00477E0F"/>
    <w:rsid w:val="004929BE"/>
    <w:rsid w:val="004976B6"/>
    <w:rsid w:val="004A04E1"/>
    <w:rsid w:val="004A7E92"/>
    <w:rsid w:val="004E4086"/>
    <w:rsid w:val="004E4A48"/>
    <w:rsid w:val="00502E4D"/>
    <w:rsid w:val="00504515"/>
    <w:rsid w:val="0051616C"/>
    <w:rsid w:val="00522F28"/>
    <w:rsid w:val="00534387"/>
    <w:rsid w:val="00544B0B"/>
    <w:rsid w:val="005650D1"/>
    <w:rsid w:val="00574587"/>
    <w:rsid w:val="00597742"/>
    <w:rsid w:val="005C0628"/>
    <w:rsid w:val="005E3FBB"/>
    <w:rsid w:val="005F264B"/>
    <w:rsid w:val="005F7CE3"/>
    <w:rsid w:val="00601657"/>
    <w:rsid w:val="00613D3D"/>
    <w:rsid w:val="006145DA"/>
    <w:rsid w:val="00617380"/>
    <w:rsid w:val="0061790B"/>
    <w:rsid w:val="0062092A"/>
    <w:rsid w:val="00635261"/>
    <w:rsid w:val="006459E3"/>
    <w:rsid w:val="006520D3"/>
    <w:rsid w:val="006537FA"/>
    <w:rsid w:val="006611D1"/>
    <w:rsid w:val="006673D2"/>
    <w:rsid w:val="00684A00"/>
    <w:rsid w:val="006929E8"/>
    <w:rsid w:val="0069316D"/>
    <w:rsid w:val="006963CF"/>
    <w:rsid w:val="006A05A1"/>
    <w:rsid w:val="006A47AB"/>
    <w:rsid w:val="006A55FF"/>
    <w:rsid w:val="006B4C47"/>
    <w:rsid w:val="006C5576"/>
    <w:rsid w:val="006E0DE8"/>
    <w:rsid w:val="006F3B19"/>
    <w:rsid w:val="006F54CB"/>
    <w:rsid w:val="006F6BBC"/>
    <w:rsid w:val="00700447"/>
    <w:rsid w:val="007116AF"/>
    <w:rsid w:val="00713D49"/>
    <w:rsid w:val="007151F5"/>
    <w:rsid w:val="00732191"/>
    <w:rsid w:val="00734426"/>
    <w:rsid w:val="0074671B"/>
    <w:rsid w:val="00747D31"/>
    <w:rsid w:val="00750C89"/>
    <w:rsid w:val="00762794"/>
    <w:rsid w:val="007630D7"/>
    <w:rsid w:val="007A254C"/>
    <w:rsid w:val="007A369B"/>
    <w:rsid w:val="007A642A"/>
    <w:rsid w:val="007B261C"/>
    <w:rsid w:val="007C2512"/>
    <w:rsid w:val="007C5864"/>
    <w:rsid w:val="007C7AAA"/>
    <w:rsid w:val="007F3DDB"/>
    <w:rsid w:val="00803811"/>
    <w:rsid w:val="0080766E"/>
    <w:rsid w:val="008135DF"/>
    <w:rsid w:val="00815263"/>
    <w:rsid w:val="0082233F"/>
    <w:rsid w:val="00830B30"/>
    <w:rsid w:val="00831B84"/>
    <w:rsid w:val="00832B4B"/>
    <w:rsid w:val="00837F33"/>
    <w:rsid w:val="00847922"/>
    <w:rsid w:val="00854D11"/>
    <w:rsid w:val="00855550"/>
    <w:rsid w:val="00860981"/>
    <w:rsid w:val="00862B6B"/>
    <w:rsid w:val="008673D7"/>
    <w:rsid w:val="0087475F"/>
    <w:rsid w:val="008779C3"/>
    <w:rsid w:val="008A1842"/>
    <w:rsid w:val="008B1FA1"/>
    <w:rsid w:val="008C1319"/>
    <w:rsid w:val="008E24D2"/>
    <w:rsid w:val="008F712C"/>
    <w:rsid w:val="00906376"/>
    <w:rsid w:val="009172C0"/>
    <w:rsid w:val="00925CEB"/>
    <w:rsid w:val="00943AD9"/>
    <w:rsid w:val="009454D3"/>
    <w:rsid w:val="0095100C"/>
    <w:rsid w:val="00956465"/>
    <w:rsid w:val="0097384E"/>
    <w:rsid w:val="00997725"/>
    <w:rsid w:val="009B6262"/>
    <w:rsid w:val="009C7DAE"/>
    <w:rsid w:val="009D1C5C"/>
    <w:rsid w:val="009D7B06"/>
    <w:rsid w:val="009E61A2"/>
    <w:rsid w:val="009F0B58"/>
    <w:rsid w:val="009F4FEC"/>
    <w:rsid w:val="00A11074"/>
    <w:rsid w:val="00A12FF5"/>
    <w:rsid w:val="00A26515"/>
    <w:rsid w:val="00A35BA0"/>
    <w:rsid w:val="00A40EBB"/>
    <w:rsid w:val="00A41501"/>
    <w:rsid w:val="00A629DD"/>
    <w:rsid w:val="00A6583A"/>
    <w:rsid w:val="00A67185"/>
    <w:rsid w:val="00A9300B"/>
    <w:rsid w:val="00A978F7"/>
    <w:rsid w:val="00AA610E"/>
    <w:rsid w:val="00AB21B9"/>
    <w:rsid w:val="00AC7E98"/>
    <w:rsid w:val="00AD038C"/>
    <w:rsid w:val="00AE0190"/>
    <w:rsid w:val="00B10E75"/>
    <w:rsid w:val="00B2058B"/>
    <w:rsid w:val="00B24092"/>
    <w:rsid w:val="00B24774"/>
    <w:rsid w:val="00B25575"/>
    <w:rsid w:val="00B31736"/>
    <w:rsid w:val="00B3291F"/>
    <w:rsid w:val="00B32976"/>
    <w:rsid w:val="00B345D5"/>
    <w:rsid w:val="00B354D3"/>
    <w:rsid w:val="00B41891"/>
    <w:rsid w:val="00B45B92"/>
    <w:rsid w:val="00B52314"/>
    <w:rsid w:val="00B61C27"/>
    <w:rsid w:val="00B672A9"/>
    <w:rsid w:val="00B72079"/>
    <w:rsid w:val="00B822FA"/>
    <w:rsid w:val="00B82692"/>
    <w:rsid w:val="00B83961"/>
    <w:rsid w:val="00B86726"/>
    <w:rsid w:val="00B925E9"/>
    <w:rsid w:val="00B958F6"/>
    <w:rsid w:val="00B97D53"/>
    <w:rsid w:val="00B97EA1"/>
    <w:rsid w:val="00BD12D0"/>
    <w:rsid w:val="00BD682F"/>
    <w:rsid w:val="00BE0A7A"/>
    <w:rsid w:val="00BF10C3"/>
    <w:rsid w:val="00BF47A0"/>
    <w:rsid w:val="00C067FB"/>
    <w:rsid w:val="00C12E29"/>
    <w:rsid w:val="00C34739"/>
    <w:rsid w:val="00C355E9"/>
    <w:rsid w:val="00C35854"/>
    <w:rsid w:val="00C5210C"/>
    <w:rsid w:val="00C55CA7"/>
    <w:rsid w:val="00C622DB"/>
    <w:rsid w:val="00C6426C"/>
    <w:rsid w:val="00C70771"/>
    <w:rsid w:val="00C70FA8"/>
    <w:rsid w:val="00C72035"/>
    <w:rsid w:val="00C735FA"/>
    <w:rsid w:val="00C7433C"/>
    <w:rsid w:val="00C75181"/>
    <w:rsid w:val="00C8239E"/>
    <w:rsid w:val="00CA78C6"/>
    <w:rsid w:val="00CD2C8A"/>
    <w:rsid w:val="00CD33F0"/>
    <w:rsid w:val="00CF07D9"/>
    <w:rsid w:val="00CF6047"/>
    <w:rsid w:val="00D00C9D"/>
    <w:rsid w:val="00D02188"/>
    <w:rsid w:val="00D143DF"/>
    <w:rsid w:val="00D22AD4"/>
    <w:rsid w:val="00D265F9"/>
    <w:rsid w:val="00D276A5"/>
    <w:rsid w:val="00D30B84"/>
    <w:rsid w:val="00D40F6F"/>
    <w:rsid w:val="00D464DD"/>
    <w:rsid w:val="00D5676B"/>
    <w:rsid w:val="00D717F5"/>
    <w:rsid w:val="00D75029"/>
    <w:rsid w:val="00D80465"/>
    <w:rsid w:val="00D82379"/>
    <w:rsid w:val="00D84A46"/>
    <w:rsid w:val="00DA2685"/>
    <w:rsid w:val="00DB024F"/>
    <w:rsid w:val="00DC3F02"/>
    <w:rsid w:val="00DC751C"/>
    <w:rsid w:val="00DD3A32"/>
    <w:rsid w:val="00DF530B"/>
    <w:rsid w:val="00DF7385"/>
    <w:rsid w:val="00DF7A38"/>
    <w:rsid w:val="00E02777"/>
    <w:rsid w:val="00E1101B"/>
    <w:rsid w:val="00E11AB3"/>
    <w:rsid w:val="00E2527C"/>
    <w:rsid w:val="00E258A4"/>
    <w:rsid w:val="00E269E4"/>
    <w:rsid w:val="00E27927"/>
    <w:rsid w:val="00E33B43"/>
    <w:rsid w:val="00E43091"/>
    <w:rsid w:val="00E45E82"/>
    <w:rsid w:val="00E5094E"/>
    <w:rsid w:val="00E53E30"/>
    <w:rsid w:val="00E6752D"/>
    <w:rsid w:val="00E7353B"/>
    <w:rsid w:val="00E90BDD"/>
    <w:rsid w:val="00E979D8"/>
    <w:rsid w:val="00EA4730"/>
    <w:rsid w:val="00EB1FE5"/>
    <w:rsid w:val="00EC2BD8"/>
    <w:rsid w:val="00EC33F0"/>
    <w:rsid w:val="00EC680C"/>
    <w:rsid w:val="00ED7C7A"/>
    <w:rsid w:val="00EE3A09"/>
    <w:rsid w:val="00EF1D82"/>
    <w:rsid w:val="00EF6723"/>
    <w:rsid w:val="00F15BCF"/>
    <w:rsid w:val="00F162FF"/>
    <w:rsid w:val="00F42066"/>
    <w:rsid w:val="00F44762"/>
    <w:rsid w:val="00F60D0C"/>
    <w:rsid w:val="00F65530"/>
    <w:rsid w:val="00F67C9F"/>
    <w:rsid w:val="00F67CE4"/>
    <w:rsid w:val="00F71672"/>
    <w:rsid w:val="00F80763"/>
    <w:rsid w:val="00FD088E"/>
    <w:rsid w:val="2B30DA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A439774"/>
  <w15:chartTrackingRefBased/>
  <w15:docId w15:val="{B610FC1C-31B0-4404-9772-29624D47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10C"/>
    <w:pPr>
      <w:spacing w:before="100" w:beforeAutospacing="1" w:after="100" w:afterAutospacing="1" w:line="240" w:lineRule="auto"/>
    </w:pPr>
    <w:rPr>
      <w:rFonts w:ascii="Arial" w:eastAsia="Times New Roman" w:hAnsi="Arial" w:cs="Arial"/>
      <w:kern w:val="0"/>
      <w:sz w:val="24"/>
      <w:szCs w:val="24"/>
      <w:lang w:eastAsia="de-CH"/>
      <w14:ligatures w14:val="none"/>
    </w:rPr>
  </w:style>
  <w:style w:type="paragraph" w:styleId="berschrift1">
    <w:name w:val="heading 1"/>
    <w:basedOn w:val="Titel"/>
    <w:next w:val="Standard"/>
    <w:link w:val="berschrift1Zchn"/>
    <w:uiPriority w:val="9"/>
    <w:qFormat/>
    <w:rsid w:val="00BF47A0"/>
    <w:pPr>
      <w:jc w:val="both"/>
      <w:outlineLvl w:val="0"/>
    </w:pPr>
  </w:style>
  <w:style w:type="paragraph" w:styleId="berschrift2">
    <w:name w:val="heading 2"/>
    <w:basedOn w:val="Standard"/>
    <w:next w:val="Standard"/>
    <w:link w:val="berschrift2Zchn"/>
    <w:uiPriority w:val="9"/>
    <w:semiHidden/>
    <w:unhideWhenUsed/>
    <w:qFormat/>
    <w:rsid w:val="003B0A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B0A7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B0A7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B0A7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B0A7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B0A7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B0A7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B0A7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47A0"/>
    <w:rPr>
      <w:rFonts w:ascii="Arial" w:eastAsia="Times New Roman" w:hAnsi="Arial" w:cs="Arial"/>
      <w:b/>
      <w:bCs/>
      <w:kern w:val="0"/>
      <w:sz w:val="36"/>
      <w:szCs w:val="36"/>
      <w:lang w:val="en-GB" w:eastAsia="de-CH"/>
      <w14:ligatures w14:val="none"/>
    </w:rPr>
  </w:style>
  <w:style w:type="character" w:customStyle="1" w:styleId="berschrift2Zchn">
    <w:name w:val="Überschrift 2 Zchn"/>
    <w:basedOn w:val="Absatz-Standardschriftart"/>
    <w:link w:val="berschrift2"/>
    <w:uiPriority w:val="9"/>
    <w:semiHidden/>
    <w:rsid w:val="003B0A7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B0A7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B0A7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B0A7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B0A7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B0A7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B0A7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B0A75"/>
    <w:rPr>
      <w:rFonts w:eastAsiaTheme="majorEastAsia" w:cstheme="majorBidi"/>
      <w:color w:val="272727" w:themeColor="text1" w:themeTint="D8"/>
    </w:rPr>
  </w:style>
  <w:style w:type="paragraph" w:styleId="Titel">
    <w:name w:val="Title"/>
    <w:basedOn w:val="Listenabsatz"/>
    <w:next w:val="Standard"/>
    <w:link w:val="TitelZchn"/>
    <w:uiPriority w:val="10"/>
    <w:qFormat/>
    <w:rsid w:val="00D30B84"/>
    <w:pPr>
      <w:numPr>
        <w:numId w:val="25"/>
      </w:numPr>
      <w:outlineLvl w:val="1"/>
    </w:pPr>
    <w:rPr>
      <w:b/>
      <w:bCs/>
      <w:sz w:val="36"/>
      <w:szCs w:val="36"/>
    </w:rPr>
  </w:style>
  <w:style w:type="character" w:customStyle="1" w:styleId="TitelZchn">
    <w:name w:val="Titel Zchn"/>
    <w:basedOn w:val="Absatz-Standardschriftart"/>
    <w:link w:val="Titel"/>
    <w:uiPriority w:val="10"/>
    <w:rsid w:val="00D30B84"/>
    <w:rPr>
      <w:rFonts w:ascii="Arial" w:eastAsia="Times New Roman" w:hAnsi="Arial" w:cs="Arial"/>
      <w:b/>
      <w:bCs/>
      <w:kern w:val="0"/>
      <w:sz w:val="36"/>
      <w:szCs w:val="36"/>
      <w:lang w:val="en-GB" w:eastAsia="de-CH"/>
      <w14:ligatures w14:val="none"/>
    </w:rPr>
  </w:style>
  <w:style w:type="paragraph" w:styleId="Untertitel">
    <w:name w:val="Subtitle"/>
    <w:basedOn w:val="Titel"/>
    <w:next w:val="Standard"/>
    <w:link w:val="UntertitelZchn"/>
    <w:uiPriority w:val="11"/>
    <w:qFormat/>
    <w:rsid w:val="00504515"/>
    <w:pPr>
      <w:numPr>
        <w:ilvl w:val="1"/>
      </w:numPr>
    </w:pPr>
    <w:rPr>
      <w:sz w:val="24"/>
      <w:szCs w:val="24"/>
    </w:rPr>
  </w:style>
  <w:style w:type="character" w:customStyle="1" w:styleId="UntertitelZchn">
    <w:name w:val="Untertitel Zchn"/>
    <w:basedOn w:val="Absatz-Standardschriftart"/>
    <w:link w:val="Untertitel"/>
    <w:uiPriority w:val="11"/>
    <w:rsid w:val="00504515"/>
    <w:rPr>
      <w:rFonts w:ascii="Arial" w:eastAsia="Times New Roman" w:hAnsi="Arial" w:cs="Arial"/>
      <w:b/>
      <w:bCs/>
      <w:kern w:val="0"/>
      <w:sz w:val="24"/>
      <w:szCs w:val="24"/>
      <w:lang w:val="en-GB" w:eastAsia="de-CH"/>
      <w14:ligatures w14:val="none"/>
    </w:rPr>
  </w:style>
  <w:style w:type="paragraph" w:styleId="Zitat">
    <w:name w:val="Quote"/>
    <w:basedOn w:val="Standard"/>
    <w:next w:val="Standard"/>
    <w:link w:val="ZitatZchn"/>
    <w:uiPriority w:val="29"/>
    <w:qFormat/>
    <w:rsid w:val="003B0A7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B0A75"/>
    <w:rPr>
      <w:i/>
      <w:iCs/>
      <w:color w:val="404040" w:themeColor="text1" w:themeTint="BF"/>
    </w:rPr>
  </w:style>
  <w:style w:type="paragraph" w:styleId="Listenabsatz">
    <w:name w:val="List Paragraph"/>
    <w:aliases w:val="SBB Listenabsatz"/>
    <w:basedOn w:val="Standard"/>
    <w:uiPriority w:val="34"/>
    <w:qFormat/>
    <w:rsid w:val="003B0A75"/>
    <w:pPr>
      <w:ind w:left="720"/>
      <w:contextualSpacing/>
    </w:pPr>
  </w:style>
  <w:style w:type="character" w:styleId="IntensiveHervorhebung">
    <w:name w:val="Intense Emphasis"/>
    <w:basedOn w:val="Absatz-Standardschriftart"/>
    <w:uiPriority w:val="21"/>
    <w:qFormat/>
    <w:rsid w:val="003B0A75"/>
    <w:rPr>
      <w:i/>
      <w:iCs/>
      <w:color w:val="0F4761" w:themeColor="accent1" w:themeShade="BF"/>
    </w:rPr>
  </w:style>
  <w:style w:type="paragraph" w:styleId="IntensivesZitat">
    <w:name w:val="Intense Quote"/>
    <w:basedOn w:val="Standard"/>
    <w:next w:val="Standard"/>
    <w:link w:val="IntensivesZitatZchn"/>
    <w:uiPriority w:val="30"/>
    <w:qFormat/>
    <w:rsid w:val="003B0A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B0A75"/>
    <w:rPr>
      <w:i/>
      <w:iCs/>
      <w:color w:val="0F4761" w:themeColor="accent1" w:themeShade="BF"/>
    </w:rPr>
  </w:style>
  <w:style w:type="character" w:styleId="IntensiverVerweis">
    <w:name w:val="Intense Reference"/>
    <w:basedOn w:val="Absatz-Standardschriftart"/>
    <w:uiPriority w:val="32"/>
    <w:qFormat/>
    <w:rsid w:val="003B0A75"/>
    <w:rPr>
      <w:b/>
      <w:bCs/>
      <w:smallCaps/>
      <w:color w:val="0F4761" w:themeColor="accent1" w:themeShade="BF"/>
      <w:spacing w:val="5"/>
    </w:rPr>
  </w:style>
  <w:style w:type="character" w:styleId="Kommentarzeichen">
    <w:name w:val="annotation reference"/>
    <w:basedOn w:val="Absatz-Standardschriftart"/>
    <w:uiPriority w:val="99"/>
    <w:semiHidden/>
    <w:unhideWhenUsed/>
    <w:rsid w:val="00ED7C7A"/>
    <w:rPr>
      <w:sz w:val="16"/>
      <w:szCs w:val="16"/>
    </w:rPr>
  </w:style>
  <w:style w:type="paragraph" w:styleId="Kommentartext">
    <w:name w:val="annotation text"/>
    <w:basedOn w:val="Standard"/>
    <w:link w:val="KommentartextZchn"/>
    <w:uiPriority w:val="99"/>
    <w:unhideWhenUsed/>
    <w:rsid w:val="00ED7C7A"/>
    <w:rPr>
      <w:sz w:val="20"/>
      <w:szCs w:val="20"/>
    </w:rPr>
  </w:style>
  <w:style w:type="character" w:customStyle="1" w:styleId="KommentartextZchn">
    <w:name w:val="Kommentartext Zchn"/>
    <w:basedOn w:val="Absatz-Standardschriftart"/>
    <w:link w:val="Kommentartext"/>
    <w:uiPriority w:val="99"/>
    <w:rsid w:val="00ED7C7A"/>
    <w:rPr>
      <w:rFonts w:ascii="Arial" w:eastAsia="Times New Roman" w:hAnsi="Arial" w:cs="Arial"/>
      <w:kern w:val="0"/>
      <w:sz w:val="20"/>
      <w:szCs w:val="20"/>
      <w:lang w:val="en-GB" w:eastAsia="de-CH"/>
      <w14:ligatures w14:val="none"/>
    </w:rPr>
  </w:style>
  <w:style w:type="paragraph" w:styleId="Kommentarthema">
    <w:name w:val="annotation subject"/>
    <w:basedOn w:val="Kommentartext"/>
    <w:next w:val="Kommentartext"/>
    <w:link w:val="KommentarthemaZchn"/>
    <w:uiPriority w:val="99"/>
    <w:semiHidden/>
    <w:unhideWhenUsed/>
    <w:rsid w:val="00ED7C7A"/>
    <w:rPr>
      <w:b/>
      <w:bCs/>
    </w:rPr>
  </w:style>
  <w:style w:type="character" w:customStyle="1" w:styleId="KommentarthemaZchn">
    <w:name w:val="Kommentarthema Zchn"/>
    <w:basedOn w:val="KommentartextZchn"/>
    <w:link w:val="Kommentarthema"/>
    <w:uiPriority w:val="99"/>
    <w:semiHidden/>
    <w:rsid w:val="00ED7C7A"/>
    <w:rPr>
      <w:rFonts w:ascii="Arial" w:eastAsia="Times New Roman" w:hAnsi="Arial" w:cs="Arial"/>
      <w:b/>
      <w:bCs/>
      <w:kern w:val="0"/>
      <w:sz w:val="20"/>
      <w:szCs w:val="20"/>
      <w:lang w:val="en-GB" w:eastAsia="de-CH"/>
      <w14:ligatures w14:val="none"/>
    </w:rPr>
  </w:style>
  <w:style w:type="character" w:styleId="Hyperlink">
    <w:name w:val="Hyperlink"/>
    <w:aliases w:val="SBB Hyperlink"/>
    <w:basedOn w:val="Absatz-Standardschriftart"/>
    <w:uiPriority w:val="99"/>
    <w:unhideWhenUsed/>
    <w:rsid w:val="0061790B"/>
    <w:rPr>
      <w:rFonts w:ascii="Arial" w:hAnsi="Arial" w:cs="Arial"/>
      <w:b w:val="0"/>
      <w:bCs w:val="0"/>
      <w:i w:val="0"/>
      <w:iCs w:val="0"/>
      <w:color w:val="467886" w:themeColor="hyperlink"/>
      <w:spacing w:val="0"/>
      <w:w w:val="100"/>
      <w:position w:val="0"/>
      <w:sz w:val="22"/>
      <w:szCs w:val="22"/>
      <w:u w:val="single"/>
      <w:lang w:val="en-GB"/>
      <w14:ligatures w14:val="none"/>
      <w14:numForm w14:val="default"/>
      <w14:numSpacing w14:val="default"/>
      <w14:stylisticSets/>
    </w:rPr>
  </w:style>
  <w:style w:type="character" w:styleId="NichtaufgelsteErwhnung">
    <w:name w:val="Unresolved Mention"/>
    <w:basedOn w:val="Absatz-Standardschriftart"/>
    <w:uiPriority w:val="99"/>
    <w:semiHidden/>
    <w:unhideWhenUsed/>
    <w:rsid w:val="00CF6047"/>
    <w:rPr>
      <w:color w:val="605E5C"/>
      <w:shd w:val="clear" w:color="auto" w:fill="E1DFDD"/>
    </w:rPr>
  </w:style>
  <w:style w:type="table" w:customStyle="1" w:styleId="SBBTabelleblau">
    <w:name w:val="SBB Tabelle blau"/>
    <w:basedOn w:val="NormaleTabelle"/>
    <w:uiPriority w:val="99"/>
    <w:rsid w:val="00D5676B"/>
    <w:pPr>
      <w:spacing w:after="0" w:line="240" w:lineRule="auto"/>
    </w:pPr>
    <w:rPr>
      <w:rFonts w:eastAsiaTheme="minorEastAsia"/>
      <w:kern w:val="0"/>
      <w:lang w:eastAsia="zh-CN"/>
      <w14:ligatures w14:val="none"/>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Pr>
    <w:tcPr>
      <w:shd w:val="clear" w:color="auto" w:fill="auto"/>
      <w:tcMar>
        <w:top w:w="85" w:type="dxa"/>
        <w:left w:w="85" w:type="dxa"/>
        <w:bottom w:w="85" w:type="dxa"/>
        <w:right w:w="85" w:type="dxa"/>
      </w:tcMar>
    </w:tcPr>
    <w:tblStylePr w:type="firstRow">
      <w:rPr>
        <w:rFonts w:ascii="Arial" w:hAnsi="Arial"/>
        <w:b/>
        <w:color w:val="FFFFFF" w:themeColor="background1"/>
        <w:sz w:val="22"/>
      </w:rPr>
      <w:tblPr/>
      <w:tcPr>
        <w:shd w:val="clear" w:color="auto" w:fill="2D327D"/>
      </w:tcPr>
    </w:tblStylePr>
    <w:tblStylePr w:type="firstCol">
      <w:rPr>
        <w:rFonts w:ascii="Arial" w:hAnsi="Arial"/>
        <w:b/>
        <w:sz w:val="22"/>
      </w:rPr>
    </w:tblStylePr>
    <w:tblStylePr w:type="band1Horz">
      <w:rPr>
        <w:rFonts w:ascii="Arial" w:hAnsi="Arial"/>
        <w:color w:val="auto"/>
        <w:sz w:val="22"/>
      </w:rPr>
      <w:tblPr/>
      <w:tcPr>
        <w:shd w:val="clear" w:color="auto" w:fill="E2E3EC"/>
      </w:tcPr>
    </w:tblStylePr>
    <w:tblStylePr w:type="band2Horz">
      <w:rPr>
        <w:rFonts w:ascii="Arial" w:hAnsi="Arial"/>
        <w:color w:val="auto"/>
        <w:sz w:val="22"/>
      </w:rPr>
      <w:tblPr/>
      <w:tcPr>
        <w:shd w:val="clear" w:color="auto" w:fill="F1F1F6"/>
      </w:tcPr>
    </w:tblStylePr>
  </w:style>
  <w:style w:type="table" w:styleId="Tabellenraster">
    <w:name w:val="Table Grid"/>
    <w:basedOn w:val="NormaleTabelle"/>
    <w:uiPriority w:val="59"/>
    <w:rsid w:val="00D5676B"/>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143DF"/>
    <w:rPr>
      <w:color w:val="808080"/>
    </w:rPr>
  </w:style>
  <w:style w:type="character" w:styleId="BesuchterLink">
    <w:name w:val="FollowedHyperlink"/>
    <w:basedOn w:val="Absatz-Standardschriftart"/>
    <w:uiPriority w:val="99"/>
    <w:semiHidden/>
    <w:unhideWhenUsed/>
    <w:rsid w:val="00635261"/>
    <w:rPr>
      <w:color w:val="96607D" w:themeColor="followedHyperlink"/>
      <w:u w:val="single"/>
    </w:rPr>
  </w:style>
  <w:style w:type="character" w:styleId="SchwacheHervorhebung">
    <w:name w:val="Subtle Emphasis"/>
    <w:aliases w:val="Untertitel 2"/>
    <w:uiPriority w:val="19"/>
    <w:qFormat/>
    <w:rsid w:val="0027193D"/>
  </w:style>
  <w:style w:type="character" w:styleId="Erwhnung">
    <w:name w:val="Mention"/>
    <w:basedOn w:val="Absatz-Standardschriftart"/>
    <w:uiPriority w:val="99"/>
    <w:unhideWhenUsed/>
    <w:rsid w:val="002D6213"/>
    <w:rPr>
      <w:color w:val="2B579A"/>
      <w:shd w:val="clear" w:color="auto" w:fill="E1DFDD"/>
    </w:rPr>
  </w:style>
  <w:style w:type="paragraph" w:customStyle="1" w:styleId="Formatvorlage1">
    <w:name w:val="Formatvorlage1"/>
    <w:basedOn w:val="Standard"/>
    <w:link w:val="Formatvorlage1Zchn"/>
    <w:qFormat/>
    <w:rsid w:val="001E293F"/>
    <w:rPr>
      <w:iCs/>
      <w:color w:val="BFBFBF" w:themeColor="background1" w:themeShade="BF"/>
    </w:rPr>
  </w:style>
  <w:style w:type="character" w:customStyle="1" w:styleId="Formatvorlage1Zchn">
    <w:name w:val="Formatvorlage1 Zchn"/>
    <w:basedOn w:val="Absatz-Standardschriftart"/>
    <w:link w:val="Formatvorlage1"/>
    <w:rsid w:val="001E293F"/>
    <w:rPr>
      <w:rFonts w:ascii="Arial" w:eastAsia="Times New Roman" w:hAnsi="Arial" w:cs="Arial"/>
      <w:iCs/>
      <w:color w:val="BFBFBF" w:themeColor="background1" w:themeShade="BF"/>
      <w:kern w:val="0"/>
      <w:sz w:val="24"/>
      <w:szCs w:val="24"/>
      <w:lang w:val="en-GB" w:eastAsia="de-CH"/>
      <w14:ligatures w14:val="none"/>
    </w:rPr>
  </w:style>
  <w:style w:type="paragraph" w:styleId="StandardWeb">
    <w:name w:val="Normal (Web)"/>
    <w:basedOn w:val="Standard"/>
    <w:uiPriority w:val="99"/>
    <w:semiHidden/>
    <w:unhideWhenUsed/>
    <w:rsid w:val="00A35BA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891875">
      <w:bodyDiv w:val="1"/>
      <w:marLeft w:val="0"/>
      <w:marRight w:val="0"/>
      <w:marTop w:val="0"/>
      <w:marBottom w:val="0"/>
      <w:divBdr>
        <w:top w:val="none" w:sz="0" w:space="0" w:color="auto"/>
        <w:left w:val="none" w:sz="0" w:space="0" w:color="auto"/>
        <w:bottom w:val="none" w:sz="0" w:space="0" w:color="auto"/>
        <w:right w:val="none" w:sz="0" w:space="0" w:color="auto"/>
      </w:divBdr>
    </w:div>
    <w:div w:id="1318462588">
      <w:bodyDiv w:val="1"/>
      <w:marLeft w:val="0"/>
      <w:marRight w:val="0"/>
      <w:marTop w:val="0"/>
      <w:marBottom w:val="0"/>
      <w:divBdr>
        <w:top w:val="none" w:sz="0" w:space="0" w:color="auto"/>
        <w:left w:val="none" w:sz="0" w:space="0" w:color="auto"/>
        <w:bottom w:val="none" w:sz="0" w:space="0" w:color="auto"/>
        <w:right w:val="none" w:sz="0" w:space="0" w:color="auto"/>
      </w:divBdr>
      <w:divsChild>
        <w:div w:id="1000621217">
          <w:marLeft w:val="0"/>
          <w:marRight w:val="0"/>
          <w:marTop w:val="0"/>
          <w:marBottom w:val="0"/>
          <w:divBdr>
            <w:top w:val="none" w:sz="0" w:space="0" w:color="auto"/>
            <w:left w:val="none" w:sz="0" w:space="0" w:color="auto"/>
            <w:bottom w:val="none" w:sz="0" w:space="0" w:color="auto"/>
            <w:right w:val="none" w:sz="0" w:space="0" w:color="auto"/>
          </w:divBdr>
        </w:div>
      </w:divsChild>
    </w:div>
    <w:div w:id="147779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e.admin.ch/en" TargetMode="External"/><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hyperlink" Target="http://www.sbb.ch" TargetMode="Externa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p.geo.admin.ch/" TargetMode="External"/><Relationship Id="rId22" Type="http://schemas.microsoft.com/office/2011/relationships/commentsExtended" Target="commentsExtended.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200" b="0" noProof="0">
                <a:solidFill>
                  <a:schemeClr val="tx1">
                    <a:lumMod val="50000"/>
                    <a:lumOff val="50000"/>
                  </a:schemeClr>
                </a:solidFill>
                <a:latin typeface="SBB Light"/>
                <a:sym typeface="SBB Light"/>
              </a:rPr>
              <a:t>Business travel</a:t>
            </a:r>
          </a:p>
        </c:rich>
      </c:tx>
      <c:layout>
        <c:manualLayout>
          <c:xMode val="edge"/>
          <c:yMode val="edge"/>
          <c:x val="0.22177529570918172"/>
          <c:y val="4.636692021475646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manualLayout>
          <c:layoutTarget val="inner"/>
          <c:xMode val="edge"/>
          <c:yMode val="edge"/>
          <c:x val="0.14518343797333702"/>
          <c:y val="0.16541482548613953"/>
          <c:w val="0.67439037080717334"/>
          <c:h val="0.56545166525447554"/>
        </c:manualLayout>
      </c:layout>
      <c:doughnutChart>
        <c:varyColors val="1"/>
        <c:ser>
          <c:idx val="0"/>
          <c:order val="0"/>
          <c:tx>
            <c:strRef>
              <c:f>Tabelle1!$B$1</c:f>
              <c:strCache>
                <c:ptCount val="1"/>
                <c:pt idx="0">
                  <c:v>Business travel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1-5D6F-40FE-8B61-BDEF636455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3-5D6F-40FE-8B61-BDEF636455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5-5D6F-40FE-8B61-BDEF6364555B}"/>
              </c:ext>
            </c:extLst>
          </c:dPt>
          <c:dLbls>
            <c:dLbl>
              <c:idx val="0"/>
              <c:layout>
                <c:manualLayout>
                  <c:x val="-5.8737151248164461E-3"/>
                  <c:y val="-4.5144352493348409E-17"/>
                </c:manualLayout>
              </c:layout>
              <c:showLegendKey val="0"/>
              <c:showVal val="1"/>
              <c:showCatName val="0"/>
              <c:showSerName val="0"/>
              <c:showPercent val="0"/>
              <c:showBubbleSize val="0"/>
              <c:extLst xmlns:star_td="http://www.star-group.net/schemas/transit/filters/textdata">
                <c:ext xmlns:c15="http://schemas.microsoft.com/office/drawing/2012/chart" uri="{CE6537A1-D6FC-4f65-9D91-7224C49458BB}"/>
                <c:ext xmlns:c16="http://schemas.microsoft.com/office/drawing/2014/chart" uri="{C3380CC4-5D6E-409C-BE32-E72D297353CC}">
                  <c16:uniqueId val="{00000001-5D6F-40FE-8B61-BDEF636455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star_td="http://www.star-group.net/schemas/transit/filters/textdata">
              <c:ext xmlns:c15="http://schemas.microsoft.com/office/drawing/2012/chart" uri="{CE6537A1-D6FC-4f65-9D91-7224C49458BB}"/>
            </c:extLst>
          </c:dLbls>
          <c:cat>
            <c:strRef>
              <c:f>Tabelle1!$A$2:$A$4</c:f>
              <c:strCache>
                <c:ptCount val="3"/>
                <c:pt idx="0">
                  <c:v>öV</c:v>
                </c:pt>
                <c:pt idx="1">
                  <c:v>MIV</c:v>
                </c:pt>
                <c:pt idx="2">
                  <c:v>LV</c:v>
                </c:pt>
              </c:strCache>
            </c:strRef>
          </c:cat>
          <c:val>
            <c:numRef>
              <c:f>Tabelle1!$B$2:$B$4</c:f>
              <c:numCache>
                <c:formatCode>0%</c:formatCode>
                <c:ptCount val="3"/>
                <c:pt idx="0">
                  <c:v>0.17</c:v>
                </c:pt>
                <c:pt idx="1">
                  <c:v>0.83</c:v>
                </c:pt>
                <c:pt idx="2">
                  <c:v>0</c:v>
                </c:pt>
              </c:numCache>
            </c:numRef>
          </c:val>
          <c:extLst xmlns:star_td="http://www.star-group.net/schemas/transit/filters/textdata">
            <c:ext xmlns:c16="http://schemas.microsoft.com/office/drawing/2014/chart" uri="{C3380CC4-5D6E-409C-BE32-E72D297353CC}">
              <c16:uniqueId val="{00000006-5D6F-40FE-8B61-BDEF6364555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xmlns:star_td="http://www.star-group.net/schemas/transit/filters/textdata">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200" b="0" noProof="0">
                <a:solidFill>
                  <a:schemeClr val="tx1">
                    <a:lumMod val="50000"/>
                    <a:lumOff val="50000"/>
                  </a:schemeClr>
                </a:solidFill>
                <a:latin typeface="SBB Light"/>
                <a:sym typeface="SBB Light"/>
              </a:rPr>
              <a:t>Commuter mobility</a:t>
            </a:r>
          </a:p>
        </c:rich>
      </c:tx>
      <c:layout>
        <c:manualLayout>
          <c:xMode val="edge"/>
          <c:yMode val="edge"/>
          <c:x val="0.23939644108363106"/>
          <c:y val="8.576608298254764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doughnutChart>
        <c:varyColors val="1"/>
        <c:ser>
          <c:idx val="0"/>
          <c:order val="0"/>
          <c:tx>
            <c:strRef>
              <c:f>Tabelle1!$B$1</c:f>
              <c:strCache>
                <c:ptCount val="1"/>
                <c:pt idx="0">
                  <c:v>Commuter mobility</c:v>
                </c:pt>
              </c:strCache>
            </c:strRef>
          </c:tx>
          <c:dPt>
            <c:idx val="0"/>
            <c:bubble3D val="0"/>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1-F208-472F-AF8C-8EE9A1005FE9}"/>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3-F208-472F-AF8C-8EE9A1005FE9}"/>
              </c:ext>
            </c:extLst>
          </c:dPt>
          <c:dPt>
            <c:idx val="2"/>
            <c:bubble3D val="0"/>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5-F208-472F-AF8C-8EE9A1005FE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star_td="http://www.star-group.net/schemas/transit/filters/textdata">
              <c:ext xmlns:c15="http://schemas.microsoft.com/office/drawing/2012/chart" uri="{CE6537A1-D6FC-4f65-9D91-7224C49458BB}"/>
            </c:extLst>
          </c:dLbls>
          <c:cat>
            <c:strRef>
              <c:f>Tabelle1!$A$2:$A$4</c:f>
              <c:strCache>
                <c:ptCount val="3"/>
                <c:pt idx="0">
                  <c:v>ÖV</c:v>
                </c:pt>
                <c:pt idx="1">
                  <c:v>MIV</c:v>
                </c:pt>
                <c:pt idx="2">
                  <c:v>LV</c:v>
                </c:pt>
              </c:strCache>
            </c:strRef>
          </c:cat>
          <c:val>
            <c:numRef>
              <c:f>Tabelle1!$B$2:$B$4</c:f>
              <c:numCache>
                <c:formatCode>0%</c:formatCode>
                <c:ptCount val="3"/>
                <c:pt idx="0">
                  <c:v>0.4</c:v>
                </c:pt>
                <c:pt idx="1">
                  <c:v>0.59</c:v>
                </c:pt>
                <c:pt idx="2">
                  <c:v>0.01</c:v>
                </c:pt>
              </c:numCache>
            </c:numRef>
          </c:val>
          <c:extLst xmlns:star_td="http://www.star-group.net/schemas/transit/filters/textdata">
            <c:ext xmlns:c16="http://schemas.microsoft.com/office/drawing/2014/chart" uri="{C3380CC4-5D6E-409C-BE32-E72D297353CC}">
              <c16:uniqueId val="{00000006-F208-472F-AF8C-8EE9A1005FE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xmlns:star_td="http://www.star-group.net/schemas/transit/filters/textdata">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7F52619EF4473AA1985051E1CEFBE4"/>
        <w:category>
          <w:name w:val="Allgemein"/>
          <w:gallery w:val="placeholder"/>
        </w:category>
        <w:types>
          <w:type w:val="bbPlcHdr"/>
        </w:types>
        <w:behaviors>
          <w:behavior w:val="content"/>
        </w:behaviors>
        <w:guid w:val="{C1555806-F68F-4FA0-A98C-E3EA6C3FD85B}"/>
      </w:docPartPr>
      <w:docPartBody>
        <w:p w:rsidR="00F80763" w:rsidRDefault="00F80763">
          <w:pPr>
            <w:ind w:left="709"/>
            <w:jc w:val="both"/>
            <w:rPr>
              <w:rStyle w:val="Platzhaltertext"/>
            </w:rPr>
          </w:pPr>
          <w:r>
            <w:rPr>
              <w:rStyle w:val="Platzhaltertext"/>
            </w:rPr>
            <w:t>- Welche konkreten Probleme gibt es?</w:t>
          </w:r>
        </w:p>
        <w:p w:rsidR="00F80763" w:rsidRDefault="00F80763" w:rsidP="00F80763">
          <w:pPr>
            <w:pStyle w:val="6F7F52619EF4473AA1985051E1CEFBE4"/>
          </w:pPr>
          <w:r>
            <w:rPr>
              <w:rStyle w:val="Platzhaltertext"/>
            </w:rPr>
            <w:t>- Welche Chancen bergen diese Probleme?</w:t>
          </w:r>
        </w:p>
      </w:docPartBody>
    </w:docPart>
    <w:docPart>
      <w:docPartPr>
        <w:name w:val="2400FAAED5B0471F984FEA88BD14F6C9"/>
        <w:category>
          <w:name w:val="Allgemein"/>
          <w:gallery w:val="placeholder"/>
        </w:category>
        <w:types>
          <w:type w:val="bbPlcHdr"/>
        </w:types>
        <w:behaviors>
          <w:behavior w:val="content"/>
        </w:behaviors>
        <w:guid w:val="{D08C14D9-DCAD-4CDB-8A06-4DB4342C197A}"/>
      </w:docPartPr>
      <w:docPartBody>
        <w:p w:rsidR="00F80763" w:rsidRDefault="00F80763" w:rsidP="00F80763">
          <w:pPr>
            <w:pStyle w:val="2400FAAED5B0471F984FEA88BD14F6C9"/>
          </w:pPr>
          <w:r>
            <w:t>X</w:t>
          </w:r>
        </w:p>
      </w:docPartBody>
    </w:docPart>
    <w:docPart>
      <w:docPartPr>
        <w:name w:val="B483A1D6BB8D4E1E955EDBAA4FE5C642"/>
        <w:category>
          <w:name w:val="Allgemein"/>
          <w:gallery w:val="placeholder"/>
        </w:category>
        <w:types>
          <w:type w:val="bbPlcHdr"/>
        </w:types>
        <w:behaviors>
          <w:behavior w:val="content"/>
        </w:behaviors>
        <w:guid w:val="{96C45FBF-8450-4D5B-A0D5-2F79D7A021C5}"/>
      </w:docPartPr>
      <w:docPartBody>
        <w:p w:rsidR="00F80763" w:rsidRDefault="00F80763">
          <w:pPr>
            <w:ind w:left="720"/>
            <w:jc w:val="both"/>
            <w:rPr>
              <w:rStyle w:val="Platzhaltertext"/>
            </w:rPr>
          </w:pPr>
          <w:r>
            <w:rPr>
              <w:rStyle w:val="Platzhaltertext"/>
              <w:u w:val="single"/>
            </w:rPr>
            <w:t>Arbeitssituation und -modelle</w:t>
          </w:r>
          <w:r w:rsidRPr="00317498">
            <w:rPr>
              <w:rStyle w:val="Platzhaltertext"/>
              <w:u w:val="single"/>
            </w:rPr>
            <w:t xml:space="preserve"> beschreiben:</w:t>
          </w:r>
          <w:r>
            <w:rPr>
              <w:rStyle w:val="Platzhaltertext"/>
            </w:rPr>
            <w:t xml:space="preserve"> Via qualitativer Aussagen des Firmenkunden und Desk Research. </w:t>
          </w:r>
        </w:p>
        <w:p w:rsidR="00F80763" w:rsidRPr="00B96FC7" w:rsidRDefault="00F80763">
          <w:pPr>
            <w:ind w:left="720" w:firstLine="720"/>
            <w:jc w:val="both"/>
            <w:rPr>
              <w:rStyle w:val="Platzhaltertext"/>
            </w:rPr>
          </w:pPr>
          <w:r w:rsidRPr="00B96FC7">
            <w:rPr>
              <w:rStyle w:val="Platzhaltertext"/>
            </w:rPr>
            <w:t>Flexible Arbeitsbedingung?</w:t>
          </w:r>
        </w:p>
        <w:p w:rsidR="00F80763" w:rsidRDefault="00F80763">
          <w:pPr>
            <w:ind w:left="720" w:firstLine="720"/>
            <w:jc w:val="both"/>
            <w:rPr>
              <w:rStyle w:val="Platzhaltertext"/>
            </w:rPr>
          </w:pPr>
          <w:r>
            <w:rPr>
              <w:rStyle w:val="Platzhaltertext"/>
            </w:rPr>
            <w:t>Work Smart Aspekte?</w:t>
          </w:r>
        </w:p>
        <w:p w:rsidR="00F80763" w:rsidRDefault="00F80763">
          <w:pPr>
            <w:ind w:left="720" w:firstLine="720"/>
            <w:jc w:val="both"/>
            <w:rPr>
              <w:rStyle w:val="Platzhaltertext"/>
            </w:rPr>
          </w:pPr>
          <w:r>
            <w:rPr>
              <w:rStyle w:val="Platzhaltertext"/>
            </w:rPr>
            <w:t>Mobilitäts-</w:t>
          </w:r>
          <w:r w:rsidRPr="00B96FC7">
            <w:rPr>
              <w:rStyle w:val="Platzhaltertext"/>
            </w:rPr>
            <w:t>Fringe</w:t>
          </w:r>
          <w:r>
            <w:rPr>
              <w:rStyle w:val="Platzhaltertext"/>
            </w:rPr>
            <w:t>-</w:t>
          </w:r>
          <w:r w:rsidRPr="00B96FC7">
            <w:rPr>
              <w:rStyle w:val="Platzhaltertext"/>
            </w:rPr>
            <w:t>Benefits?</w:t>
          </w:r>
        </w:p>
        <w:p w:rsidR="00F80763" w:rsidRDefault="00F80763">
          <w:pPr>
            <w:ind w:left="720" w:firstLine="720"/>
            <w:jc w:val="both"/>
            <w:rPr>
              <w:rStyle w:val="Platzhaltertext"/>
            </w:rPr>
          </w:pPr>
          <w:r>
            <w:rPr>
              <w:rStyle w:val="Platzhaltertext"/>
            </w:rPr>
            <w:t>Aktuelle Angebote des Unternehmens (Geschäftsreisen, Pendler, …)</w:t>
          </w:r>
        </w:p>
        <w:p w:rsidR="00F80763" w:rsidRDefault="00F80763">
          <w:pPr>
            <w:ind w:left="720" w:firstLine="720"/>
            <w:jc w:val="both"/>
            <w:rPr>
              <w:rStyle w:val="Platzhaltertext"/>
            </w:rPr>
          </w:pPr>
          <w:r>
            <w:rPr>
              <w:rStyle w:val="Platzhaltertext"/>
            </w:rPr>
            <w:t>Schichtarbeit?</w:t>
          </w:r>
        </w:p>
        <w:p w:rsidR="00F80763" w:rsidRDefault="00F80763" w:rsidP="00F80763">
          <w:pPr>
            <w:pStyle w:val="B483A1D6BB8D4E1E955EDBAA4FE5C642"/>
          </w:pPr>
          <w:r>
            <w:rPr>
              <w:rStyle w:val="Platzhaltertext"/>
            </w:rPr>
            <w:t>Etc.</w:t>
          </w:r>
        </w:p>
      </w:docPartBody>
    </w:docPart>
    <w:docPart>
      <w:docPartPr>
        <w:name w:val="8E4816B02A4944259D29884A6F5182DA"/>
        <w:category>
          <w:name w:val="Allgemein"/>
          <w:gallery w:val="placeholder"/>
        </w:category>
        <w:types>
          <w:type w:val="bbPlcHdr"/>
        </w:types>
        <w:behaviors>
          <w:behavior w:val="content"/>
        </w:behaviors>
        <w:guid w:val="{7C4E41AF-742E-4A52-818E-36AD9B8BF16E}"/>
      </w:docPartPr>
      <w:docPartBody>
        <w:p w:rsidR="00F80763" w:rsidRDefault="00F80763" w:rsidP="00F80763">
          <w:pPr>
            <w:pStyle w:val="8E4816B02A4944259D29884A6F5182DA"/>
          </w:pPr>
          <w:r>
            <w:rPr>
              <w:rStyle w:val="Platzhaltertext"/>
            </w:rPr>
            <w:t xml:space="preserve">Der wichtige Moment: An dieser Stelle empfehlen wir dem Kunden das konkrete weitere Vorgehen. </w:t>
          </w:r>
          <w:r>
            <w:rPr>
              <w:rStyle w:val="Platzhaltertext"/>
            </w:rPr>
            <w:br/>
            <w:t>Die Kundenspezifische Situation zusammenfassen. Fazit schreiben. Soll eine vertiefte Analyse stattfinden? Empfehlen wir ein Vorgehen in Zusammenarbeit / Federführung mit uns? Mobilitätsberatungsbüro? Regionale Programme?  Die vertieften Handlungsoptionen können demnach auch vo</w:t>
          </w:r>
          <w:r w:rsidRPr="00B3201E">
            <w:rPr>
              <w:rStyle w:val="Platzhaltertext"/>
            </w:rPr>
            <w:t>m Vorgehensvorschlag weiterer Partner abhängen.</w:t>
          </w:r>
          <w:r>
            <w:rPr>
              <w:rStyle w:val="Platzhaltertext"/>
            </w:rPr>
            <w:t xml:space="preserve"> In die vertieften Handlungsoptionen überleiten und diese nachfolgend grob beschreiben. (siehe Textmodule).</w:t>
          </w:r>
          <w:r w:rsidRPr="00B3201E">
            <w:rPr>
              <w:rStyle w:val="Platzhaltertext"/>
            </w:rPr>
            <w:t xml:space="preserve"> </w:t>
          </w:r>
          <w:r w:rsidRPr="00441D04">
            <w:rPr>
              <w:rStyle w:val="Platzhaltertext"/>
            </w:rPr>
            <w:t xml:space="preserve"> </w:t>
          </w:r>
        </w:p>
      </w:docPartBody>
    </w:docPart>
    <w:docPart>
      <w:docPartPr>
        <w:name w:val="069CCA2A69914606A44A97E72D731347"/>
        <w:category>
          <w:name w:val="Allgemein"/>
          <w:gallery w:val="placeholder"/>
        </w:category>
        <w:types>
          <w:type w:val="bbPlcHdr"/>
        </w:types>
        <w:behaviors>
          <w:behavior w:val="content"/>
        </w:behaviors>
        <w:guid w:val="{12BE229B-13C0-4F29-8193-1DC10A0E09B2}"/>
      </w:docPartPr>
      <w:docPartBody>
        <w:p w:rsidR="00F80763" w:rsidRDefault="00F80763" w:rsidP="00F80763">
          <w:pPr>
            <w:pStyle w:val="069CCA2A69914606A44A97E72D73134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64CD213948B4A638E08072DC85B09D7"/>
        <w:category>
          <w:name w:val="Allgemein"/>
          <w:gallery w:val="placeholder"/>
        </w:category>
        <w:types>
          <w:type w:val="bbPlcHdr"/>
        </w:types>
        <w:behaviors>
          <w:behavior w:val="content"/>
        </w:behaviors>
        <w:guid w:val="{DA6B0329-48D5-4067-B152-259AB80A081B}"/>
      </w:docPartPr>
      <w:docPartBody>
        <w:p w:rsidR="00F80763" w:rsidRDefault="00F80763" w:rsidP="00F80763">
          <w:pPr>
            <w:pStyle w:val="F64CD213948B4A638E08072DC85B09D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D78D3170A34445A1806C38DA7AF8C654"/>
        <w:category>
          <w:name w:val="Allgemein"/>
          <w:gallery w:val="placeholder"/>
        </w:category>
        <w:types>
          <w:type w:val="bbPlcHdr"/>
        </w:types>
        <w:behaviors>
          <w:behavior w:val="content"/>
        </w:behaviors>
        <w:guid w:val="{92EC4CF9-A7D3-450E-BFC6-6AC5C23B7D03}"/>
      </w:docPartPr>
      <w:docPartBody>
        <w:p w:rsidR="00F80763" w:rsidRDefault="00F80763" w:rsidP="00F80763">
          <w:pPr>
            <w:pStyle w:val="D78D3170A34445A1806C38DA7AF8C65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2673937C58E47A395D9A72A871918F3"/>
        <w:category>
          <w:name w:val="Allgemein"/>
          <w:gallery w:val="placeholder"/>
        </w:category>
        <w:types>
          <w:type w:val="bbPlcHdr"/>
        </w:types>
        <w:behaviors>
          <w:behavior w:val="content"/>
        </w:behaviors>
        <w:guid w:val="{418CBCFE-B6D3-4086-9F3F-1483AB980032}"/>
      </w:docPartPr>
      <w:docPartBody>
        <w:p w:rsidR="003A43D9" w:rsidRDefault="003A43D9" w:rsidP="003A43D9">
          <w:pPr>
            <w:pStyle w:val="F2673937C58E47A395D9A72A871918F3"/>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4317F17C845846B5A30CCABF2E2690B9"/>
        <w:category>
          <w:name w:val="Allgemein"/>
          <w:gallery w:val="placeholder"/>
        </w:category>
        <w:types>
          <w:type w:val="bbPlcHdr"/>
        </w:types>
        <w:behaviors>
          <w:behavior w:val="content"/>
        </w:behaviors>
        <w:guid w:val="{0BF65B62-1B30-428F-B9D9-126EE9AB4073}"/>
      </w:docPartPr>
      <w:docPartBody>
        <w:p w:rsidR="009C7D1B" w:rsidRDefault="00BE0A7A" w:rsidP="00BE0A7A">
          <w:pPr>
            <w:pStyle w:val="4317F17C845846B5A30CCABF2E2690B9"/>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21D6A927494D472381CE822AF5A1DA2A"/>
        <w:category>
          <w:name w:val="Allgemein"/>
          <w:gallery w:val="placeholder"/>
        </w:category>
        <w:types>
          <w:type w:val="bbPlcHdr"/>
        </w:types>
        <w:behaviors>
          <w:behavior w:val="content"/>
        </w:behaviors>
        <w:guid w:val="{78E0EFFE-13C0-4B1D-8789-412A9602E455}"/>
      </w:docPartPr>
      <w:docPartBody>
        <w:p w:rsidR="009C7D1B" w:rsidRDefault="00BE0A7A" w:rsidP="00BE0A7A">
          <w:pPr>
            <w:pStyle w:val="21D6A927494D472381CE822AF5A1DA2A"/>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909900CF7D649738A6D851A860DB5BC"/>
        <w:category>
          <w:name w:val="Allgemein"/>
          <w:gallery w:val="placeholder"/>
        </w:category>
        <w:types>
          <w:type w:val="bbPlcHdr"/>
        </w:types>
        <w:behaviors>
          <w:behavior w:val="content"/>
        </w:behaviors>
        <w:guid w:val="{9CC21347-3B91-4CE1-B4FD-921E11197057}"/>
      </w:docPartPr>
      <w:docPartBody>
        <w:p w:rsidR="009C7D1B" w:rsidRDefault="00BE0A7A" w:rsidP="00BE0A7A">
          <w:pPr>
            <w:pStyle w:val="A909900CF7D649738A6D851A860DB5BC"/>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E1131FC171E4FFCB8814E62CFFD68FB"/>
        <w:category>
          <w:name w:val="Allgemein"/>
          <w:gallery w:val="placeholder"/>
        </w:category>
        <w:types>
          <w:type w:val="bbPlcHdr"/>
        </w:types>
        <w:behaviors>
          <w:behavior w:val="content"/>
        </w:behaviors>
        <w:guid w:val="{C67507AC-6C96-4917-8079-7F1D865B4F05}"/>
      </w:docPartPr>
      <w:docPartBody>
        <w:p w:rsidR="009C7D1B" w:rsidRDefault="00BE0A7A" w:rsidP="00BE0A7A">
          <w:pPr>
            <w:pStyle w:val="FE1131FC171E4FFCB8814E62CFFD68FB"/>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36FFBCECFF240778D7D766417943E56"/>
        <w:category>
          <w:name w:val="Allgemein"/>
          <w:gallery w:val="placeholder"/>
        </w:category>
        <w:types>
          <w:type w:val="bbPlcHdr"/>
        </w:types>
        <w:behaviors>
          <w:behavior w:val="content"/>
        </w:behaviors>
        <w:guid w:val="{159D9CBA-2F1D-48AF-82E1-0EBF7451F30C}"/>
      </w:docPartPr>
      <w:docPartBody>
        <w:p w:rsidR="009C7D1B" w:rsidRDefault="00BE0A7A" w:rsidP="00BE0A7A">
          <w:pPr>
            <w:pStyle w:val="A36FFBCECFF240778D7D766417943E56"/>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CB606F5ADB5942C9B2BA833F0E0AE6CA"/>
        <w:category>
          <w:name w:val="Allgemein"/>
          <w:gallery w:val="placeholder"/>
        </w:category>
        <w:types>
          <w:type w:val="bbPlcHdr"/>
        </w:types>
        <w:behaviors>
          <w:behavior w:val="content"/>
        </w:behaviors>
        <w:guid w:val="{D40AC0A9-75AA-43D9-BABC-4CC2B6075EE7}"/>
      </w:docPartPr>
      <w:docPartBody>
        <w:p w:rsidR="00BE0A7A" w:rsidRDefault="00BE0A7A"/>
        <w:p w:rsidR="009C7D1B" w:rsidRDefault="009C7D1B"/>
      </w:docPartBody>
    </w:docPart>
    <w:docPart>
      <w:docPartPr>
        <w:name w:val="CDCB83A7BD024E86B061B17E6A5751AE"/>
        <w:category>
          <w:name w:val="Allgemein"/>
          <w:gallery w:val="placeholder"/>
        </w:category>
        <w:types>
          <w:type w:val="bbPlcHdr"/>
        </w:types>
        <w:behaviors>
          <w:behavior w:val="content"/>
        </w:behaviors>
        <w:guid w:val="{56A21A1A-2912-4700-BF89-0A3649B33A9C}"/>
      </w:docPartPr>
      <w:docPartBody>
        <w:p w:rsidR="00BE0A7A" w:rsidRDefault="00BE0A7A"/>
        <w:p w:rsidR="009C7D1B" w:rsidRDefault="009C7D1B"/>
      </w:docPartBody>
    </w:docPart>
    <w:docPart>
      <w:docPartPr>
        <w:name w:val="AB700021D56C48308272EC5629274598"/>
        <w:category>
          <w:name w:val="Allgemein"/>
          <w:gallery w:val="placeholder"/>
        </w:category>
        <w:types>
          <w:type w:val="bbPlcHdr"/>
        </w:types>
        <w:behaviors>
          <w:behavior w:val="content"/>
        </w:behaviors>
        <w:guid w:val="{AE75EBF5-EAE9-46A3-8BAC-E1232BDBE362}"/>
      </w:docPartPr>
      <w:docPartBody>
        <w:p w:rsidR="00BE0A7A" w:rsidRDefault="00BE0A7A"/>
        <w:p w:rsidR="009C7D1B" w:rsidRDefault="009C7D1B"/>
      </w:docPartBody>
    </w:docPart>
    <w:docPart>
      <w:docPartPr>
        <w:name w:val="6B0422E0753D4E5C81F33BD32B60C3ED"/>
        <w:category>
          <w:name w:val="Allgemein"/>
          <w:gallery w:val="placeholder"/>
        </w:category>
        <w:types>
          <w:type w:val="bbPlcHdr"/>
        </w:types>
        <w:behaviors>
          <w:behavior w:val="content"/>
        </w:behaviors>
        <w:guid w:val="{8594F701-72BD-4BA4-87ED-E30047CE17BC}"/>
      </w:docPartPr>
      <w:docPartBody>
        <w:p w:rsidR="00BE0A7A" w:rsidRDefault="00BE0A7A"/>
        <w:p w:rsidR="009C7D1B" w:rsidRDefault="009C7D1B"/>
      </w:docPartBody>
    </w:docPart>
    <w:docPart>
      <w:docPartPr>
        <w:name w:val="01D95A8D5A964120A01C09F6E8135B51"/>
        <w:category>
          <w:name w:val="Allgemein"/>
          <w:gallery w:val="placeholder"/>
        </w:category>
        <w:types>
          <w:type w:val="bbPlcHdr"/>
        </w:types>
        <w:behaviors>
          <w:behavior w:val="content"/>
        </w:behaviors>
        <w:guid w:val="{AAA872E6-BD0E-4BEA-AC39-D05C5FB02E30}"/>
      </w:docPartPr>
      <w:docPartBody>
        <w:p w:rsidR="009C7D1B" w:rsidRDefault="00BE0A7A" w:rsidP="00BE0A7A">
          <w:pPr>
            <w:pStyle w:val="01D95A8D5A964120A01C09F6E8135B51"/>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8471EF468E93402197F1458B3BA84FB4"/>
        <w:category>
          <w:name w:val="Allgemein"/>
          <w:gallery w:val="placeholder"/>
        </w:category>
        <w:types>
          <w:type w:val="bbPlcHdr"/>
        </w:types>
        <w:behaviors>
          <w:behavior w:val="content"/>
        </w:behaviors>
        <w:guid w:val="{ECBC0574-FACE-4183-89EB-6117A3A6D25A}"/>
      </w:docPartPr>
      <w:docPartBody>
        <w:p w:rsidR="00BE0A7A" w:rsidRDefault="00BE0A7A"/>
        <w:p w:rsidR="009C7D1B" w:rsidRDefault="009C7D1B"/>
      </w:docPartBody>
    </w:docPart>
    <w:docPart>
      <w:docPartPr>
        <w:name w:val="0147A78180EC4E30A748D500EF0F8B0A"/>
        <w:category>
          <w:name w:val="Allgemein"/>
          <w:gallery w:val="placeholder"/>
        </w:category>
        <w:types>
          <w:type w:val="bbPlcHdr"/>
        </w:types>
        <w:behaviors>
          <w:behavior w:val="content"/>
        </w:behaviors>
        <w:guid w:val="{E8A9F514-D668-4131-B3F4-DE9AB53253BF}"/>
      </w:docPartPr>
      <w:docPartBody>
        <w:p w:rsidR="00BE0A7A" w:rsidRDefault="00BE0A7A"/>
        <w:p w:rsidR="009C7D1B" w:rsidRDefault="009C7D1B"/>
      </w:docPartBody>
    </w:docPart>
    <w:docPart>
      <w:docPartPr>
        <w:name w:val="DCAE7CE21EB74F17BDED2090CC951B63"/>
        <w:category>
          <w:name w:val="Allgemein"/>
          <w:gallery w:val="placeholder"/>
        </w:category>
        <w:types>
          <w:type w:val="bbPlcHdr"/>
        </w:types>
        <w:behaviors>
          <w:behavior w:val="content"/>
        </w:behaviors>
        <w:guid w:val="{28818177-295A-4EB1-B45F-140389081365}"/>
      </w:docPartPr>
      <w:docPartBody>
        <w:p w:rsidR="00BE0A7A" w:rsidRDefault="00BE0A7A"/>
        <w:p w:rsidR="009C7D1B" w:rsidRDefault="009C7D1B"/>
      </w:docPartBody>
    </w:docPart>
    <w:docPart>
      <w:docPartPr>
        <w:name w:val="603EEDBDAB624F43BDD2C1AB69E4986F"/>
        <w:category>
          <w:name w:val="Allgemein"/>
          <w:gallery w:val="placeholder"/>
        </w:category>
        <w:types>
          <w:type w:val="bbPlcHdr"/>
        </w:types>
        <w:behaviors>
          <w:behavior w:val="content"/>
        </w:behaviors>
        <w:guid w:val="{0706ACF3-7F5A-4948-9D4F-7E86042DEE4F}"/>
      </w:docPartPr>
      <w:docPartBody>
        <w:p w:rsidR="00BE0A7A" w:rsidRDefault="00BE0A7A"/>
        <w:p w:rsidR="009C7D1B" w:rsidRDefault="009C7D1B"/>
      </w:docPartBody>
    </w:docPart>
    <w:docPart>
      <w:docPartPr>
        <w:name w:val="D12B73C181604E2D963A603E66F2D8AF"/>
        <w:category>
          <w:name w:val="Allgemein"/>
          <w:gallery w:val="placeholder"/>
        </w:category>
        <w:types>
          <w:type w:val="bbPlcHdr"/>
        </w:types>
        <w:behaviors>
          <w:behavior w:val="content"/>
        </w:behaviors>
        <w:guid w:val="{1A31A9E5-4C89-403C-9440-C43BA3E2DA64}"/>
      </w:docPartPr>
      <w:docPartBody>
        <w:p w:rsidR="00BE0A7A" w:rsidRDefault="00BE0A7A"/>
        <w:p w:rsidR="009C7D1B" w:rsidRDefault="009C7D1B"/>
      </w:docPartBody>
    </w:docPart>
    <w:docPart>
      <w:docPartPr>
        <w:name w:val="968CA6D2F990499B85DBD381D7E20F64"/>
        <w:category>
          <w:name w:val="Allgemein"/>
          <w:gallery w:val="placeholder"/>
        </w:category>
        <w:types>
          <w:type w:val="bbPlcHdr"/>
        </w:types>
        <w:behaviors>
          <w:behavior w:val="content"/>
        </w:behaviors>
        <w:guid w:val="{8CB46BC3-31FC-4304-BAE1-7B50DBE71F1A}"/>
      </w:docPartPr>
      <w:docPartBody>
        <w:p w:rsidR="009C7D1B" w:rsidRDefault="00BE0A7A" w:rsidP="00BE0A7A">
          <w:pPr>
            <w:pStyle w:val="968CA6D2F990499B85DBD381D7E20F6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5EEE4FC4BED44B95A0563047B5DA017E"/>
        <w:category>
          <w:name w:val="Allgemein"/>
          <w:gallery w:val="placeholder"/>
        </w:category>
        <w:types>
          <w:type w:val="bbPlcHdr"/>
        </w:types>
        <w:behaviors>
          <w:behavior w:val="content"/>
        </w:behaviors>
        <w:guid w:val="{DCD1C889-39F5-4F7E-93EC-6D4E0F62655C}"/>
      </w:docPartPr>
      <w:docPartBody>
        <w:p w:rsidR="009C7D1B" w:rsidRDefault="00BE0A7A" w:rsidP="00BE0A7A">
          <w:pPr>
            <w:pStyle w:val="5EEE4FC4BED44B95A0563047B5DA017E"/>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6998717856D44288C0E44FD518AB004"/>
        <w:category>
          <w:name w:val="Allgemein"/>
          <w:gallery w:val="placeholder"/>
        </w:category>
        <w:types>
          <w:type w:val="bbPlcHdr"/>
        </w:types>
        <w:behaviors>
          <w:behavior w:val="content"/>
        </w:behaviors>
        <w:guid w:val="{66CFFE94-A436-4685-916D-5CED69BB0EF4}"/>
      </w:docPartPr>
      <w:docPartBody>
        <w:p w:rsidR="00BE0A7A" w:rsidRDefault="00BE0A7A"/>
        <w:p w:rsidR="009C7D1B" w:rsidRDefault="009C7D1B"/>
      </w:docPartBody>
    </w:docPart>
    <w:docPart>
      <w:docPartPr>
        <w:name w:val="6873108A116F40E3991420B3EAE969EE"/>
        <w:category>
          <w:name w:val="Allgemein"/>
          <w:gallery w:val="placeholder"/>
        </w:category>
        <w:types>
          <w:type w:val="bbPlcHdr"/>
        </w:types>
        <w:behaviors>
          <w:behavior w:val="content"/>
        </w:behaviors>
        <w:guid w:val="{C8630204-581D-4196-A083-1671283E4692}"/>
      </w:docPartPr>
      <w:docPartBody>
        <w:p w:rsidR="00BE0A7A" w:rsidRDefault="00BE0A7A"/>
        <w:p w:rsidR="009C7D1B" w:rsidRDefault="009C7D1B"/>
      </w:docPartBody>
    </w:docPart>
    <w:docPart>
      <w:docPartPr>
        <w:name w:val="6EBE696ABCAF4D089992215BC29438F3"/>
        <w:category>
          <w:name w:val="Allgemein"/>
          <w:gallery w:val="placeholder"/>
        </w:category>
        <w:types>
          <w:type w:val="bbPlcHdr"/>
        </w:types>
        <w:behaviors>
          <w:behavior w:val="content"/>
        </w:behaviors>
        <w:guid w:val="{98621697-B150-4323-8B83-76C2F101E1AB}"/>
      </w:docPartPr>
      <w:docPartBody>
        <w:p w:rsidR="00BE0A7A" w:rsidRDefault="00BE0A7A"/>
        <w:p w:rsidR="009C7D1B" w:rsidRDefault="009C7D1B"/>
      </w:docPartBody>
    </w:docPart>
    <w:docPart>
      <w:docPartPr>
        <w:name w:val="94C488B6335E4635A9F6A072567C5A97"/>
        <w:category>
          <w:name w:val="Allgemein"/>
          <w:gallery w:val="placeholder"/>
        </w:category>
        <w:types>
          <w:type w:val="bbPlcHdr"/>
        </w:types>
        <w:behaviors>
          <w:behavior w:val="content"/>
        </w:behaviors>
        <w:guid w:val="{3B319B8D-87E4-46C0-93DB-2CF7E2078648}"/>
      </w:docPartPr>
      <w:docPartBody>
        <w:p w:rsidR="00BE0A7A" w:rsidRDefault="00BE0A7A"/>
        <w:p w:rsidR="009C7D1B" w:rsidRDefault="009C7D1B"/>
      </w:docPartBody>
    </w:docPart>
    <w:docPart>
      <w:docPartPr>
        <w:name w:val="BC6AAC07AD8A4263AAF08BA266CEE335"/>
        <w:category>
          <w:name w:val="Allgemein"/>
          <w:gallery w:val="placeholder"/>
        </w:category>
        <w:types>
          <w:type w:val="bbPlcHdr"/>
        </w:types>
        <w:behaviors>
          <w:behavior w:val="content"/>
        </w:behaviors>
        <w:guid w:val="{5C4ADCD3-D765-4831-B86F-D602FECD58E0}"/>
      </w:docPartPr>
      <w:docPartBody>
        <w:p w:rsidR="00B62425" w:rsidRDefault="00B62425" w:rsidP="00B62425">
          <w:pPr>
            <w:pStyle w:val="BC6AAC07AD8A4263AAF08BA266CEE335"/>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63"/>
    <w:rsid w:val="000218B7"/>
    <w:rsid w:val="000A2D18"/>
    <w:rsid w:val="002D0802"/>
    <w:rsid w:val="0037207F"/>
    <w:rsid w:val="003A43D9"/>
    <w:rsid w:val="004F3996"/>
    <w:rsid w:val="005808BB"/>
    <w:rsid w:val="005E4E83"/>
    <w:rsid w:val="0062092A"/>
    <w:rsid w:val="006C5576"/>
    <w:rsid w:val="006F6BBC"/>
    <w:rsid w:val="00747D31"/>
    <w:rsid w:val="008779C3"/>
    <w:rsid w:val="009C7D1B"/>
    <w:rsid w:val="00B62425"/>
    <w:rsid w:val="00B82692"/>
    <w:rsid w:val="00BE0A7A"/>
    <w:rsid w:val="00C64A45"/>
    <w:rsid w:val="00C70FA8"/>
    <w:rsid w:val="00E11AB3"/>
    <w:rsid w:val="00EC33F0"/>
    <w:rsid w:val="00ED7323"/>
    <w:rsid w:val="00F807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62425"/>
    <w:rPr>
      <w:color w:val="808080"/>
    </w:rPr>
  </w:style>
  <w:style w:type="paragraph" w:customStyle="1" w:styleId="6F7F52619EF4473AA1985051E1CEFBE4">
    <w:name w:val="6F7F52619EF4473AA1985051E1CEFBE4"/>
    <w:rsid w:val="00F80763"/>
  </w:style>
  <w:style w:type="character" w:styleId="Hyperlink">
    <w:name w:val="Hyperlink"/>
    <w:aliases w:val="SBB Hyperlink"/>
    <w:basedOn w:val="Absatz-Standardschriftart"/>
    <w:uiPriority w:val="99"/>
    <w:unhideWhenUsed/>
    <w:rsid w:val="00F80763"/>
    <w:rPr>
      <w:rFonts w:ascii="Arial" w:hAnsi="Arial" w:cs="Arial"/>
      <w:b w:val="0"/>
      <w:bCs w:val="0"/>
      <w:i w:val="0"/>
      <w:iCs w:val="0"/>
      <w:color w:val="467886" w:themeColor="hyperlink"/>
      <w:spacing w:val="0"/>
      <w:w w:val="100"/>
      <w:position w:val="0"/>
      <w:sz w:val="22"/>
      <w:szCs w:val="22"/>
      <w:u w:val="single"/>
      <w:lang w:val="de-CH"/>
      <w14:ligatures w14:val="none"/>
      <w14:numForm w14:val="default"/>
      <w14:numSpacing w14:val="default"/>
      <w14:stylisticSets/>
    </w:rPr>
  </w:style>
  <w:style w:type="paragraph" w:customStyle="1" w:styleId="DCB03AA2732E4653BA837C8B9E25EE96">
    <w:name w:val="DCB03AA2732E4653BA837C8B9E25EE96"/>
    <w:rsid w:val="00F80763"/>
  </w:style>
  <w:style w:type="paragraph" w:customStyle="1" w:styleId="5BD9CEAEA445401DB563612174EA45A8">
    <w:name w:val="5BD9CEAEA445401DB563612174EA45A8"/>
    <w:rsid w:val="00F80763"/>
  </w:style>
  <w:style w:type="paragraph" w:customStyle="1" w:styleId="2400FAAED5B0471F984FEA88BD14F6C9">
    <w:name w:val="2400FAAED5B0471F984FEA88BD14F6C9"/>
    <w:rsid w:val="00F80763"/>
  </w:style>
  <w:style w:type="paragraph" w:customStyle="1" w:styleId="D5C968C90FB749C59CEB86E1CFCAF154">
    <w:name w:val="D5C968C90FB749C59CEB86E1CFCAF154"/>
    <w:rsid w:val="00F80763"/>
  </w:style>
  <w:style w:type="paragraph" w:customStyle="1" w:styleId="B483A1D6BB8D4E1E955EDBAA4FE5C642">
    <w:name w:val="B483A1D6BB8D4E1E955EDBAA4FE5C642"/>
    <w:rsid w:val="00F80763"/>
  </w:style>
  <w:style w:type="paragraph" w:customStyle="1" w:styleId="8E4816B02A4944259D29884A6F5182DA">
    <w:name w:val="8E4816B02A4944259D29884A6F5182DA"/>
    <w:rsid w:val="00F80763"/>
  </w:style>
  <w:style w:type="paragraph" w:customStyle="1" w:styleId="069CCA2A69914606A44A97E72D731347">
    <w:name w:val="069CCA2A69914606A44A97E72D731347"/>
    <w:rsid w:val="00F80763"/>
  </w:style>
  <w:style w:type="paragraph" w:customStyle="1" w:styleId="72618E10D9AA477583227271B355348B">
    <w:name w:val="72618E10D9AA477583227271B355348B"/>
    <w:rsid w:val="00F80763"/>
  </w:style>
  <w:style w:type="paragraph" w:customStyle="1" w:styleId="F64CD213948B4A638E08072DC85B09D7">
    <w:name w:val="F64CD213948B4A638E08072DC85B09D7"/>
    <w:rsid w:val="00F80763"/>
  </w:style>
  <w:style w:type="paragraph" w:customStyle="1" w:styleId="4560E8EE07AD40408F3E2C1EFCD2BD93">
    <w:name w:val="4560E8EE07AD40408F3E2C1EFCD2BD93"/>
    <w:rsid w:val="00F80763"/>
  </w:style>
  <w:style w:type="paragraph" w:customStyle="1" w:styleId="61C9C5B266E0422782D30058995F5CD0">
    <w:name w:val="61C9C5B266E0422782D30058995F5CD0"/>
    <w:rsid w:val="00F80763"/>
  </w:style>
  <w:style w:type="paragraph" w:customStyle="1" w:styleId="E85B3F75E58D47E190956646E0C06253">
    <w:name w:val="E85B3F75E58D47E190956646E0C06253"/>
    <w:rsid w:val="00F80763"/>
  </w:style>
  <w:style w:type="paragraph" w:customStyle="1" w:styleId="E0CF69D085714F79AA172E41AE4CA0D0">
    <w:name w:val="E0CF69D085714F79AA172E41AE4CA0D0"/>
    <w:rsid w:val="00F80763"/>
  </w:style>
  <w:style w:type="paragraph" w:customStyle="1" w:styleId="D78D3170A34445A1806C38DA7AF8C654">
    <w:name w:val="D78D3170A34445A1806C38DA7AF8C654"/>
    <w:rsid w:val="00F80763"/>
  </w:style>
  <w:style w:type="paragraph" w:customStyle="1" w:styleId="59D06D2F45374652AEE048FBB1E96B3F">
    <w:name w:val="59D06D2F45374652AEE048FBB1E96B3F"/>
    <w:rsid w:val="00F80763"/>
  </w:style>
  <w:style w:type="paragraph" w:customStyle="1" w:styleId="D4BB4665D40E405993970A750EB28553">
    <w:name w:val="D4BB4665D40E405993970A750EB28553"/>
    <w:rsid w:val="00F80763"/>
  </w:style>
  <w:style w:type="paragraph" w:customStyle="1" w:styleId="3AD0D36B92174BB9B33BC54F8674E64C">
    <w:name w:val="3AD0D36B92174BB9B33BC54F8674E64C"/>
    <w:rsid w:val="00F80763"/>
  </w:style>
  <w:style w:type="paragraph" w:customStyle="1" w:styleId="6FE00942358B4502993A848084577177">
    <w:name w:val="6FE00942358B4502993A848084577177"/>
    <w:rsid w:val="00F80763"/>
  </w:style>
  <w:style w:type="paragraph" w:customStyle="1" w:styleId="AA1830CC5CAC4510893B69762D34FB72">
    <w:name w:val="AA1830CC5CAC4510893B69762D34FB72"/>
    <w:rsid w:val="00F80763"/>
  </w:style>
  <w:style w:type="paragraph" w:customStyle="1" w:styleId="8942291F211D4D14B5375FC3AE3EAA4B">
    <w:name w:val="8942291F211D4D14B5375FC3AE3EAA4B"/>
    <w:rsid w:val="00F80763"/>
  </w:style>
  <w:style w:type="paragraph" w:customStyle="1" w:styleId="A91EC03C75CE4832963C75E4D05BC8BE">
    <w:name w:val="A91EC03C75CE4832963C75E4D05BC8BE"/>
    <w:rsid w:val="00F80763"/>
  </w:style>
  <w:style w:type="paragraph" w:customStyle="1" w:styleId="A8C848C9C03446ABBA117079DB97A7F4">
    <w:name w:val="A8C848C9C03446ABBA117079DB97A7F4"/>
    <w:rsid w:val="00F80763"/>
  </w:style>
  <w:style w:type="paragraph" w:customStyle="1" w:styleId="782A3A20390B401F86EA282D6B03D3D7">
    <w:name w:val="782A3A20390B401F86EA282D6B03D3D7"/>
    <w:rsid w:val="00F80763"/>
  </w:style>
  <w:style w:type="paragraph" w:customStyle="1" w:styleId="19A21876C116498CABC4FC7A510569CF">
    <w:name w:val="19A21876C116498CABC4FC7A510569CF"/>
    <w:rsid w:val="00F80763"/>
  </w:style>
  <w:style w:type="paragraph" w:customStyle="1" w:styleId="508FB4EAA9A346509AA4B61C318FE1E0">
    <w:name w:val="508FB4EAA9A346509AA4B61C318FE1E0"/>
    <w:rsid w:val="00F80763"/>
  </w:style>
  <w:style w:type="paragraph" w:customStyle="1" w:styleId="7DA2C10FFBA3494488E6D7AC0A19C8E3">
    <w:name w:val="7DA2C10FFBA3494488E6D7AC0A19C8E3"/>
    <w:rsid w:val="00F80763"/>
  </w:style>
  <w:style w:type="paragraph" w:customStyle="1" w:styleId="E067A8A666184E68B973698D58B33979">
    <w:name w:val="E067A8A666184E68B973698D58B33979"/>
    <w:rsid w:val="00F80763"/>
  </w:style>
  <w:style w:type="paragraph" w:customStyle="1" w:styleId="59ED87804F3549E5854D50EF633C1878">
    <w:name w:val="59ED87804F3549E5854D50EF633C1878"/>
    <w:rsid w:val="00F80763"/>
  </w:style>
  <w:style w:type="paragraph" w:customStyle="1" w:styleId="45136FCEC8024F37A2AFB177CE40691D">
    <w:name w:val="45136FCEC8024F37A2AFB177CE40691D"/>
    <w:rsid w:val="00F80763"/>
  </w:style>
  <w:style w:type="paragraph" w:customStyle="1" w:styleId="50718407681B4CE8BB58D57B0F8AFC4C">
    <w:name w:val="50718407681B4CE8BB58D57B0F8AFC4C"/>
    <w:rsid w:val="00F80763"/>
  </w:style>
  <w:style w:type="paragraph" w:customStyle="1" w:styleId="F2673937C58E47A395D9A72A871918F3">
    <w:name w:val="F2673937C58E47A395D9A72A871918F3"/>
    <w:rsid w:val="003A43D9"/>
  </w:style>
  <w:style w:type="paragraph" w:customStyle="1" w:styleId="AD69CED56FE949ACA92EAD285E6E635D">
    <w:name w:val="AD69CED56FE949ACA92EAD285E6E635D"/>
    <w:rsid w:val="003A43D9"/>
  </w:style>
  <w:style w:type="paragraph" w:customStyle="1" w:styleId="9F914D19CF0D4A3BA6FB496591A0CAD5">
    <w:name w:val="9F914D19CF0D4A3BA6FB496591A0CAD5"/>
    <w:rsid w:val="00BE0A7A"/>
  </w:style>
  <w:style w:type="paragraph" w:customStyle="1" w:styleId="53D4E843C39F48CC89FABC1248575B43">
    <w:name w:val="53D4E843C39F48CC89FABC1248575B43"/>
    <w:rsid w:val="00BE0A7A"/>
  </w:style>
  <w:style w:type="paragraph" w:customStyle="1" w:styleId="4317F17C845846B5A30CCABF2E2690B9">
    <w:name w:val="4317F17C845846B5A30CCABF2E2690B9"/>
    <w:rsid w:val="00BE0A7A"/>
  </w:style>
  <w:style w:type="paragraph" w:customStyle="1" w:styleId="B1756A40E8D9415EB249612E53C6D04F">
    <w:name w:val="B1756A40E8D9415EB249612E53C6D04F"/>
    <w:rsid w:val="00BE0A7A"/>
  </w:style>
  <w:style w:type="paragraph" w:customStyle="1" w:styleId="21D6A927494D472381CE822AF5A1DA2A">
    <w:name w:val="21D6A927494D472381CE822AF5A1DA2A"/>
    <w:rsid w:val="00BE0A7A"/>
  </w:style>
  <w:style w:type="paragraph" w:customStyle="1" w:styleId="A909900CF7D649738A6D851A860DB5BC">
    <w:name w:val="A909900CF7D649738A6D851A860DB5BC"/>
    <w:rsid w:val="00BE0A7A"/>
  </w:style>
  <w:style w:type="paragraph" w:customStyle="1" w:styleId="FE1131FC171E4FFCB8814E62CFFD68FB">
    <w:name w:val="FE1131FC171E4FFCB8814E62CFFD68FB"/>
    <w:rsid w:val="00BE0A7A"/>
  </w:style>
  <w:style w:type="paragraph" w:customStyle="1" w:styleId="5A39C14E8D534B92B8D7628A5D762810">
    <w:name w:val="5A39C14E8D534B92B8D7628A5D762810"/>
    <w:rsid w:val="00BE0A7A"/>
  </w:style>
  <w:style w:type="paragraph" w:customStyle="1" w:styleId="EE720FC032F841D0A6FE775719A51035">
    <w:name w:val="EE720FC032F841D0A6FE775719A51035"/>
    <w:rsid w:val="00BE0A7A"/>
  </w:style>
  <w:style w:type="paragraph" w:customStyle="1" w:styleId="2FB379D619024E348A0453BA2F1B4EC5">
    <w:name w:val="2FB379D619024E348A0453BA2F1B4EC5"/>
    <w:rsid w:val="00BE0A7A"/>
  </w:style>
  <w:style w:type="paragraph" w:customStyle="1" w:styleId="A36FFBCECFF240778D7D766417943E56">
    <w:name w:val="A36FFBCECFF240778D7D766417943E56"/>
    <w:rsid w:val="00BE0A7A"/>
  </w:style>
  <w:style w:type="paragraph" w:customStyle="1" w:styleId="01D95A8D5A964120A01C09F6E8135B51">
    <w:name w:val="01D95A8D5A964120A01C09F6E8135B51"/>
    <w:rsid w:val="00BE0A7A"/>
  </w:style>
  <w:style w:type="paragraph" w:customStyle="1" w:styleId="968CA6D2F990499B85DBD381D7E20F64">
    <w:name w:val="968CA6D2F990499B85DBD381D7E20F64"/>
    <w:rsid w:val="00BE0A7A"/>
  </w:style>
  <w:style w:type="paragraph" w:customStyle="1" w:styleId="5EEE4FC4BED44B95A0563047B5DA017E">
    <w:name w:val="5EEE4FC4BED44B95A0563047B5DA017E"/>
    <w:rsid w:val="00BE0A7A"/>
  </w:style>
  <w:style w:type="paragraph" w:customStyle="1" w:styleId="BC6AAC07AD8A4263AAF08BA266CEE335">
    <w:name w:val="BC6AAC07AD8A4263AAF08BA266CEE335"/>
    <w:rsid w:val="00B62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lcf76f155ced4ddcb4097134ff3c332f xmlns="44c0830c-b9e6-45cf-b257-1b865a20fc29">
      <pc:Terms xmlns="http://schemas.microsoft.com/office/infopath/2007/PartnerControls"/>
    </lcf76f155ced4ddcb4097134ff3c332f>
    <TaxCatchAll xmlns="64664251-1c74-4052-83e8-d50dc1d2cd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DE3815F91F612429191A91E54BF43DF" ma:contentTypeVersion="19" ma:contentTypeDescription="Ein neues Dokument erstellen." ma:contentTypeScope="" ma:versionID="7ec0e33e446f2618dfa265752431a6b3">
  <xsd:schema xmlns:xsd="http://www.w3.org/2001/XMLSchema" xmlns:xs="http://www.w3.org/2001/XMLSchema" xmlns:p="http://schemas.microsoft.com/office/2006/metadata/properties" xmlns:ns2="44c0830c-b9e6-45cf-b257-1b865a20fc29" xmlns:ns3="64664251-1c74-4052-83e8-d50dc1d2cd7f" targetNamespace="http://schemas.microsoft.com/office/2006/metadata/properties" ma:root="true" ma:fieldsID="3f7475085af734aa460f085d714c87d5" ns2:_="" ns3:_="">
    <xsd:import namespace="44c0830c-b9e6-45cf-b257-1b865a20fc29"/>
    <xsd:import namespace="64664251-1c74-4052-83e8-d50dc1d2cd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0830c-b9e6-45cf-b257-1b865a20f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e7e7b05-955d-4ec1-8c45-691041b8b0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664251-1c74-4052-83e8-d50dc1d2cd7f"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a256db1-7c1d-4743-a69c-5b93168ff2ef}" ma:internalName="TaxCatchAll" ma:showField="CatchAllData" ma:web="64664251-1c74-4052-83e8-d50dc1d2c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7A051741-76A1-4010-961F-3121D41ADCDE}">
  <ds:schemaRefs>
    <ds:schemaRef ds:uri="http://schemas.microsoft.com/office/2006/metadata/properties"/>
    <ds:schemaRef ds:uri="http://schemas.microsoft.com/office/infopath/2007/PartnerControls"/>
    <ds:schemaRef ds:uri="http://www.star-group.net/schemas/transit/filters/textdata"/>
    <ds:schemaRef ds:uri="44c0830c-b9e6-45cf-b257-1b865a20fc29"/>
    <ds:schemaRef ds:uri="64664251-1c74-4052-83e8-d50dc1d2cd7f"/>
  </ds:schemaRefs>
</ds:datastoreItem>
</file>

<file path=customXml/itemProps2.xml><?xml version="1.0" encoding="utf-8"?>
<ds:datastoreItem xmlns:ds="http://schemas.openxmlformats.org/officeDocument/2006/customXml" ds:itemID="{FC63FA9F-83C7-45D4-A7FD-A4929F9BAB13}"/>
</file>

<file path=customXml/itemProps3.xml><?xml version="1.0" encoding="utf-8"?>
<ds:datastoreItem xmlns:ds="http://schemas.openxmlformats.org/officeDocument/2006/customXml" ds:itemID="{95545B09-542B-48F5-9E52-F3F240810B5D}"/>
</file>

<file path=customXml/itemProps4.xml><?xml version="1.0" encoding="utf-8"?>
<ds:datastoreItem xmlns:ds="http://schemas.openxmlformats.org/officeDocument/2006/customXml" ds:itemID="{E2B5B751-B1C6-4E4F-BD44-93CD5D74AE2F}">
  <ds:schemaRefs>
    <ds:schemaRef ds:uri="http://schemas.openxmlformats.org/officeDocument/2006/bibliography"/>
    <ds:schemaRef ds:uri="http://www.star-group.net/schemas/transit/filters/textdata"/>
  </ds:schemaRefs>
</ds:datastoreItem>
</file>

<file path=docMetadata/LabelInfo.xml><?xml version="1.0" encoding="utf-8"?>
<clbl:labelList xmlns:clbl="http://schemas.microsoft.com/office/2020/mipLabelMetadata">
  <clbl:label id="{2cda5d11-f0ac-46b3-967d-af1b2e1bd01a}" enabled="0" method="" siteId="{2cda5d11-f0ac-46b3-967d-af1b2e1bd01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2351</Words>
  <Characters>14814</Characters>
  <Application>Microsoft Office Word</Application>
  <DocSecurity>4</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SBB CFF FFS</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Rickenbacher Alain (MP-VS-BEV-GK-GMO)</dc:creator>
  <cp:keywords/>
  <dc:description/>
  <cp:lastModifiedBy>Rohner Bruno (MP-VS-BEV-GK-GMO)</cp:lastModifiedBy>
  <cp:revision>2</cp:revision>
  <dcterms:created xsi:type="dcterms:W3CDTF">2025-11-26T07:13:00Z</dcterms:created>
  <dcterms:modified xsi:type="dcterms:W3CDTF">2025-11-26T07:13:00Z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0x0101007DE3815F91F612429191A91E54BF43DF</vt:lpwstr>
  </property>
  <property fmtid="{D5CDD505-2E9C-101B-9397-08002B2CF9AE}" pid="3" name="MediaServiceImageTags">
    <vt:lpwstr/>
  </property>
</Properties>
</file>